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3E9" w:rsidRDefault="002E13E9" w:rsidP="002E13E9">
      <w:pPr>
        <w:shd w:val="clear" w:color="auto" w:fill="FFFFFF"/>
        <w:spacing w:after="240" w:line="288" w:lineRule="atLeast"/>
        <w:outlineLvl w:val="2"/>
        <w:rPr>
          <w:rStyle w:val="legtitleblocktitle2"/>
          <w:rFonts w:ascii="Arial" w:hAnsi="Arial" w:cs="Arial"/>
          <w:b/>
          <w:color w:val="000000"/>
          <w:sz w:val="24"/>
          <w:szCs w:val="24"/>
          <w:specVanish w:val="0"/>
        </w:rPr>
      </w:pPr>
      <w:r>
        <w:rPr>
          <w:rStyle w:val="legtitleblocktitle2"/>
          <w:rFonts w:ascii="Arial" w:hAnsi="Arial" w:cs="Arial"/>
          <w:b/>
          <w:color w:val="000000"/>
          <w:sz w:val="24"/>
          <w:szCs w:val="24"/>
          <w:specVanish w:val="0"/>
        </w:rPr>
        <w:t>Appendix 1</w:t>
      </w:r>
    </w:p>
    <w:p w:rsidR="002E13E9" w:rsidRDefault="002E13E9" w:rsidP="002E13E9">
      <w:r>
        <w:rPr>
          <w:rStyle w:val="legtitleblocktitle2"/>
          <w:rFonts w:ascii="Arial" w:hAnsi="Arial" w:cs="Arial"/>
          <w:color w:val="000000"/>
          <w:sz w:val="24"/>
          <w:szCs w:val="24"/>
          <w:specVanish w:val="0"/>
        </w:rPr>
        <w:t>The data protection principles</w:t>
      </w:r>
      <w:r>
        <w:rPr>
          <w:rFonts w:ascii="Arial" w:hAnsi="Arial" w:cs="Arial"/>
          <w:sz w:val="24"/>
          <w:szCs w:val="24"/>
        </w:rPr>
        <w:t xml:space="preserve"> </w:t>
      </w:r>
      <w:bookmarkStart w:id="0" w:name="_GoBack"/>
      <w:bookmarkEnd w:id="0"/>
    </w:p>
    <w:p w:rsidR="002E13E9" w:rsidRDefault="002E13E9" w:rsidP="002E13E9">
      <w:pPr>
        <w:rPr>
          <w:rStyle w:val="legpartno4"/>
          <w:color w:val="000000"/>
          <w:sz w:val="24"/>
          <w:szCs w:val="24"/>
          <w:specVanish w:val="0"/>
        </w:rPr>
      </w:pPr>
    </w:p>
    <w:p w:rsidR="002E13E9" w:rsidRDefault="002E13E9" w:rsidP="002E13E9">
      <w:pPr>
        <w:shd w:val="clear" w:color="auto" w:fill="FFFFFF"/>
        <w:spacing w:after="240" w:line="288" w:lineRule="atLeast"/>
        <w:outlineLvl w:val="2"/>
        <w:rPr>
          <w:rStyle w:val="legtitleblocktitle2"/>
          <w:rFonts w:ascii="Arial" w:hAnsi="Arial" w:cs="Arial"/>
          <w:b/>
          <w:color w:val="000000"/>
          <w:sz w:val="24"/>
          <w:szCs w:val="24"/>
          <w:specVanish w:val="0"/>
        </w:rPr>
      </w:pPr>
      <w:r>
        <w:rPr>
          <w:rStyle w:val="legparttitle2"/>
          <w:rFonts w:ascii="Arial" w:hAnsi="Arial" w:cs="Arial"/>
          <w:color w:val="000000"/>
          <w:sz w:val="24"/>
          <w:szCs w:val="24"/>
          <w:specVanish w:val="0"/>
        </w:rPr>
        <w:t>The principles</w:t>
      </w:r>
      <w:r>
        <w:rPr>
          <w:rFonts w:ascii="Arial" w:hAnsi="Arial" w:cs="Arial"/>
          <w:sz w:val="24"/>
          <w:szCs w:val="24"/>
        </w:rPr>
        <w:t xml:space="preserve"> </w:t>
      </w:r>
      <w:r>
        <w:rPr>
          <w:rStyle w:val="legtitleblocktitle2"/>
          <w:rFonts w:ascii="Arial" w:hAnsi="Arial" w:cs="Arial"/>
          <w:b/>
          <w:color w:val="000000"/>
          <w:sz w:val="24"/>
          <w:szCs w:val="24"/>
          <w:specVanish w:val="0"/>
        </w:rPr>
        <w:t>Appendix 1</w:t>
      </w:r>
    </w:p>
    <w:p w:rsidR="002E13E9" w:rsidRDefault="002E13E9" w:rsidP="002E13E9">
      <w:r>
        <w:rPr>
          <w:rStyle w:val="legtitleblocktitle2"/>
          <w:rFonts w:ascii="Arial" w:hAnsi="Arial" w:cs="Arial"/>
          <w:color w:val="000000"/>
          <w:sz w:val="24"/>
          <w:szCs w:val="24"/>
          <w:specVanish w:val="0"/>
        </w:rPr>
        <w:t>The data protection principles</w:t>
      </w:r>
      <w:r>
        <w:rPr>
          <w:rFonts w:ascii="Arial" w:hAnsi="Arial" w:cs="Arial"/>
          <w:sz w:val="24"/>
          <w:szCs w:val="24"/>
        </w:rPr>
        <w:t xml:space="preserve"> </w:t>
      </w:r>
    </w:p>
    <w:p w:rsidR="002E13E9" w:rsidRDefault="002E13E9" w:rsidP="002E13E9">
      <w:pPr>
        <w:rPr>
          <w:rStyle w:val="legpartno4"/>
          <w:color w:val="000000"/>
          <w:sz w:val="24"/>
          <w:szCs w:val="24"/>
          <w:specVanish w:val="0"/>
        </w:rPr>
      </w:pPr>
    </w:p>
    <w:p w:rsidR="002E13E9" w:rsidRPr="00B12F99" w:rsidRDefault="002E13E9" w:rsidP="002E13E9">
      <w:pPr>
        <w:rPr>
          <w:rFonts w:ascii="Arial" w:hAnsi="Arial" w:cs="Arial"/>
          <w:b/>
          <w:sz w:val="24"/>
          <w:szCs w:val="24"/>
        </w:rPr>
      </w:pPr>
      <w:r>
        <w:rPr>
          <w:rStyle w:val="legparttitle2"/>
          <w:rFonts w:ascii="Arial" w:hAnsi="Arial" w:cs="Arial"/>
          <w:color w:val="000000"/>
          <w:sz w:val="24"/>
          <w:szCs w:val="24"/>
          <w:specVanish w:val="0"/>
        </w:rPr>
        <w:t>The principles</w:t>
      </w:r>
      <w:r>
        <w:rPr>
          <w:rFonts w:ascii="Arial" w:hAnsi="Arial" w:cs="Arial"/>
          <w:sz w:val="24"/>
          <w:szCs w:val="24"/>
        </w:rPr>
        <w:t xml:space="preserve"> </w:t>
      </w:r>
      <w:r w:rsidRPr="00B12F99">
        <w:rPr>
          <w:rFonts w:ascii="Arial" w:hAnsi="Arial" w:cs="Arial"/>
          <w:b/>
          <w:sz w:val="24"/>
          <w:szCs w:val="24"/>
        </w:rPr>
        <w:t>Appendix 1</w:t>
      </w:r>
    </w:p>
    <w:p w:rsidR="002E13E9" w:rsidRDefault="002E13E9" w:rsidP="002E13E9">
      <w:pPr>
        <w:rPr>
          <w:rFonts w:ascii="Arial" w:hAnsi="Arial" w:cs="Arial"/>
          <w:sz w:val="24"/>
          <w:szCs w:val="24"/>
        </w:rPr>
      </w:pPr>
    </w:p>
    <w:p w:rsidR="002E13E9" w:rsidRPr="00B12F99" w:rsidRDefault="002E13E9" w:rsidP="002E13E9">
      <w:pPr>
        <w:rPr>
          <w:rFonts w:ascii="Arial" w:hAnsi="Arial" w:cs="Arial"/>
          <w:b/>
          <w:sz w:val="24"/>
          <w:szCs w:val="24"/>
        </w:rPr>
      </w:pPr>
      <w:r w:rsidRPr="00B12F99">
        <w:rPr>
          <w:rFonts w:ascii="Arial" w:hAnsi="Arial" w:cs="Arial"/>
          <w:b/>
          <w:sz w:val="24"/>
          <w:szCs w:val="24"/>
        </w:rPr>
        <w:t>THE DATA PROTECTION PRINCIPLES</w:t>
      </w:r>
    </w:p>
    <w:p w:rsidR="002E13E9" w:rsidRDefault="002E13E9" w:rsidP="002E13E9">
      <w:pPr>
        <w:rPr>
          <w:rFonts w:ascii="Arial" w:hAnsi="Arial" w:cs="Arial"/>
          <w:sz w:val="24"/>
          <w:szCs w:val="24"/>
        </w:rPr>
      </w:pPr>
    </w:p>
    <w:p w:rsidR="002E13E9" w:rsidRPr="00B12F99" w:rsidRDefault="002E13E9" w:rsidP="002E13E9">
      <w:pPr>
        <w:rPr>
          <w:rFonts w:ascii="Arial" w:hAnsi="Arial" w:cs="Arial"/>
          <w:b/>
          <w:sz w:val="24"/>
          <w:szCs w:val="24"/>
        </w:rPr>
      </w:pPr>
      <w:r w:rsidRPr="00B12F99">
        <w:rPr>
          <w:rFonts w:ascii="Arial" w:hAnsi="Arial" w:cs="Arial"/>
          <w:b/>
          <w:sz w:val="24"/>
          <w:szCs w:val="24"/>
        </w:rPr>
        <w:t xml:space="preserve">THE PRINCIPLES </w:t>
      </w:r>
    </w:p>
    <w:p w:rsidR="002E13E9" w:rsidRDefault="002E13E9" w:rsidP="002E13E9"/>
    <w:p w:rsidR="002E13E9" w:rsidRDefault="002E13E9" w:rsidP="002E13E9">
      <w:pPr>
        <w:rPr>
          <w:rFonts w:ascii="Arial" w:hAnsi="Arial" w:cs="Arial"/>
          <w:sz w:val="24"/>
          <w:szCs w:val="24"/>
        </w:rPr>
      </w:pPr>
    </w:p>
    <w:p w:rsidR="002E13E9" w:rsidRDefault="002E13E9" w:rsidP="002E13E9">
      <w:pPr>
        <w:jc w:val="both"/>
        <w:rPr>
          <w:rFonts w:ascii="Arial" w:hAnsi="Arial" w:cs="Arial"/>
          <w:sz w:val="24"/>
          <w:szCs w:val="24"/>
        </w:rPr>
      </w:pPr>
      <w:r>
        <w:rPr>
          <w:rStyle w:val="legp1no11"/>
          <w:rFonts w:ascii="Arial" w:hAnsi="Arial" w:cs="Arial"/>
          <w:color w:val="000000"/>
          <w:sz w:val="24"/>
          <w:szCs w:val="24"/>
        </w:rPr>
        <w:t>1</w:t>
      </w:r>
      <w:r>
        <w:rPr>
          <w:rFonts w:ascii="Arial" w:hAnsi="Arial" w:cs="Arial"/>
          <w:sz w:val="24"/>
          <w:szCs w:val="24"/>
        </w:rPr>
        <w:t xml:space="preserve"> </w:t>
      </w:r>
      <w:r>
        <w:rPr>
          <w:rStyle w:val="legdslegrhslegp1text"/>
          <w:rFonts w:ascii="Arial" w:hAnsi="Arial" w:cs="Arial"/>
          <w:color w:val="000000"/>
          <w:sz w:val="24"/>
          <w:szCs w:val="24"/>
        </w:rPr>
        <w:t>Personal data shall be processed fairly and lawfully and, in particular, shall not be processed unless -</w:t>
      </w:r>
      <w:r>
        <w:rPr>
          <w:rFonts w:ascii="Arial" w:hAnsi="Arial" w:cs="Arial"/>
          <w:sz w:val="24"/>
          <w:szCs w:val="24"/>
        </w:rPr>
        <w:t xml:space="preserve"> </w:t>
      </w:r>
    </w:p>
    <w:p w:rsidR="002E13E9" w:rsidRDefault="002E13E9" w:rsidP="002E13E9">
      <w:pPr>
        <w:jc w:val="both"/>
        <w:rPr>
          <w:rFonts w:ascii="Arial" w:hAnsi="Arial" w:cs="Arial"/>
          <w:sz w:val="24"/>
          <w:szCs w:val="24"/>
        </w:rPr>
      </w:pPr>
    </w:p>
    <w:p w:rsidR="002E13E9" w:rsidRDefault="002E13E9" w:rsidP="002E13E9">
      <w:pPr>
        <w:jc w:val="both"/>
        <w:rPr>
          <w:rFonts w:ascii="Arial" w:hAnsi="Arial" w:cs="Arial"/>
          <w:sz w:val="24"/>
          <w:szCs w:val="24"/>
        </w:rPr>
      </w:pPr>
      <w:r>
        <w:rPr>
          <w:rStyle w:val="legdsleglhslegp3no"/>
          <w:rFonts w:ascii="Arial" w:hAnsi="Arial" w:cs="Arial"/>
          <w:color w:val="000000"/>
          <w:sz w:val="24"/>
          <w:szCs w:val="24"/>
        </w:rPr>
        <w:t>(a)</w:t>
      </w:r>
      <w:r>
        <w:rPr>
          <w:rFonts w:ascii="Arial" w:hAnsi="Arial" w:cs="Arial"/>
          <w:sz w:val="24"/>
          <w:szCs w:val="24"/>
        </w:rPr>
        <w:t xml:space="preserve"> </w:t>
      </w:r>
      <w:proofErr w:type="gramStart"/>
      <w:r>
        <w:rPr>
          <w:rStyle w:val="legdslegrhslegp3text"/>
          <w:rFonts w:ascii="Arial" w:hAnsi="Arial" w:cs="Arial"/>
          <w:color w:val="000000"/>
          <w:sz w:val="24"/>
          <w:szCs w:val="24"/>
        </w:rPr>
        <w:t>at</w:t>
      </w:r>
      <w:proofErr w:type="gramEnd"/>
      <w:r>
        <w:rPr>
          <w:rStyle w:val="legdslegrhslegp3text"/>
          <w:rFonts w:ascii="Arial" w:hAnsi="Arial" w:cs="Arial"/>
          <w:color w:val="000000"/>
          <w:sz w:val="24"/>
          <w:szCs w:val="24"/>
        </w:rPr>
        <w:t xml:space="preserve"> least one of the conditions in Schedule 2 is met, and</w:t>
      </w:r>
      <w:r>
        <w:rPr>
          <w:rFonts w:ascii="Arial" w:hAnsi="Arial" w:cs="Arial"/>
          <w:sz w:val="24"/>
          <w:szCs w:val="24"/>
        </w:rPr>
        <w:t xml:space="preserve"> </w:t>
      </w:r>
    </w:p>
    <w:p w:rsidR="002E13E9" w:rsidRDefault="002E13E9" w:rsidP="002E13E9">
      <w:pPr>
        <w:jc w:val="both"/>
        <w:rPr>
          <w:rFonts w:ascii="Arial" w:hAnsi="Arial" w:cs="Arial"/>
          <w:sz w:val="24"/>
          <w:szCs w:val="24"/>
        </w:rPr>
      </w:pPr>
      <w:r>
        <w:rPr>
          <w:rStyle w:val="legdsleglhslegp3no"/>
          <w:rFonts w:ascii="Arial" w:hAnsi="Arial" w:cs="Arial"/>
          <w:color w:val="000000"/>
          <w:sz w:val="24"/>
          <w:szCs w:val="24"/>
        </w:rPr>
        <w:t>(b)</w:t>
      </w:r>
      <w:r>
        <w:rPr>
          <w:rFonts w:ascii="Arial" w:hAnsi="Arial" w:cs="Arial"/>
          <w:sz w:val="24"/>
          <w:szCs w:val="24"/>
        </w:rPr>
        <w:t xml:space="preserve"> </w:t>
      </w:r>
      <w:proofErr w:type="gramStart"/>
      <w:r>
        <w:rPr>
          <w:rStyle w:val="legdslegrhslegp3text"/>
          <w:rFonts w:ascii="Arial" w:hAnsi="Arial" w:cs="Arial"/>
          <w:color w:val="000000"/>
          <w:sz w:val="24"/>
          <w:szCs w:val="24"/>
        </w:rPr>
        <w:t>in</w:t>
      </w:r>
      <w:proofErr w:type="gramEnd"/>
      <w:r>
        <w:rPr>
          <w:rStyle w:val="legdslegrhslegp3text"/>
          <w:rFonts w:ascii="Arial" w:hAnsi="Arial" w:cs="Arial"/>
          <w:color w:val="000000"/>
          <w:sz w:val="24"/>
          <w:szCs w:val="24"/>
        </w:rPr>
        <w:t xml:space="preserve"> the case of sensitive personal data, at least one of the conditions in Schedule 3 is also met.</w:t>
      </w:r>
      <w:r>
        <w:rPr>
          <w:rFonts w:ascii="Arial" w:hAnsi="Arial" w:cs="Arial"/>
          <w:sz w:val="24"/>
          <w:szCs w:val="24"/>
        </w:rPr>
        <w:t xml:space="preserve"> </w:t>
      </w:r>
      <w:hyperlink r:id="rId5" w:history="1">
        <w:r>
          <w:rPr>
            <w:rStyle w:val="Hyperlink"/>
          </w:rPr>
          <w:t>http://www.legislation.gov.uk/ukpga/1998/29/schedule/2</w:t>
        </w:r>
      </w:hyperlink>
    </w:p>
    <w:p w:rsidR="002E13E9" w:rsidRDefault="002E13E9" w:rsidP="002E13E9">
      <w:pPr>
        <w:jc w:val="both"/>
        <w:rPr>
          <w:rFonts w:ascii="Arial" w:hAnsi="Arial" w:cs="Arial"/>
          <w:sz w:val="24"/>
          <w:szCs w:val="24"/>
        </w:rPr>
      </w:pPr>
    </w:p>
    <w:p w:rsidR="002E13E9" w:rsidRDefault="002E13E9" w:rsidP="002E13E9">
      <w:pPr>
        <w:jc w:val="both"/>
        <w:rPr>
          <w:rFonts w:ascii="Arial" w:hAnsi="Arial" w:cs="Arial"/>
          <w:sz w:val="24"/>
          <w:szCs w:val="24"/>
        </w:rPr>
      </w:pPr>
      <w:r>
        <w:rPr>
          <w:rStyle w:val="legp1no11"/>
          <w:rFonts w:ascii="Arial" w:hAnsi="Arial" w:cs="Arial"/>
          <w:color w:val="000000"/>
          <w:sz w:val="24"/>
          <w:szCs w:val="24"/>
        </w:rPr>
        <w:t>2</w:t>
      </w:r>
      <w:r>
        <w:rPr>
          <w:rFonts w:ascii="Arial" w:hAnsi="Arial" w:cs="Arial"/>
          <w:sz w:val="24"/>
          <w:szCs w:val="24"/>
        </w:rPr>
        <w:t xml:space="preserve"> </w:t>
      </w:r>
      <w:r>
        <w:rPr>
          <w:rStyle w:val="legdslegrhslegp1text"/>
          <w:rFonts w:ascii="Arial" w:hAnsi="Arial" w:cs="Arial"/>
          <w:color w:val="000000"/>
          <w:sz w:val="24"/>
          <w:szCs w:val="24"/>
        </w:rPr>
        <w:t>Personal data shall be obtained only for one or more specified and lawful purposes, and shall not be further processed in any manner incompatible with that purpose or those purposes.</w:t>
      </w:r>
      <w:r>
        <w:rPr>
          <w:rFonts w:ascii="Arial" w:hAnsi="Arial" w:cs="Arial"/>
          <w:sz w:val="24"/>
          <w:szCs w:val="24"/>
        </w:rPr>
        <w:t xml:space="preserve"> </w:t>
      </w:r>
    </w:p>
    <w:p w:rsidR="002E13E9" w:rsidRDefault="002E13E9" w:rsidP="002E13E9">
      <w:pPr>
        <w:jc w:val="both"/>
        <w:rPr>
          <w:rFonts w:ascii="Arial" w:hAnsi="Arial" w:cs="Arial"/>
          <w:sz w:val="24"/>
          <w:szCs w:val="24"/>
        </w:rPr>
      </w:pPr>
    </w:p>
    <w:p w:rsidR="002E13E9" w:rsidRDefault="002E13E9" w:rsidP="002E13E9">
      <w:pPr>
        <w:jc w:val="both"/>
        <w:rPr>
          <w:rFonts w:ascii="Arial" w:hAnsi="Arial" w:cs="Arial"/>
          <w:sz w:val="24"/>
          <w:szCs w:val="24"/>
        </w:rPr>
      </w:pPr>
      <w:r>
        <w:rPr>
          <w:rStyle w:val="legp1no11"/>
          <w:rFonts w:ascii="Arial" w:hAnsi="Arial" w:cs="Arial"/>
          <w:color w:val="000000"/>
          <w:sz w:val="24"/>
          <w:szCs w:val="24"/>
        </w:rPr>
        <w:t>3</w:t>
      </w:r>
      <w:r>
        <w:rPr>
          <w:rFonts w:ascii="Arial" w:hAnsi="Arial" w:cs="Arial"/>
          <w:sz w:val="24"/>
          <w:szCs w:val="24"/>
        </w:rPr>
        <w:t xml:space="preserve"> </w:t>
      </w:r>
      <w:r>
        <w:rPr>
          <w:rStyle w:val="legdslegrhslegp1text"/>
          <w:rFonts w:ascii="Arial" w:hAnsi="Arial" w:cs="Arial"/>
          <w:color w:val="000000"/>
          <w:sz w:val="24"/>
          <w:szCs w:val="24"/>
        </w:rPr>
        <w:t>Personal data shall be adequate, relevant and not excessive in relation to the purpose or purposes for which they are processed.</w:t>
      </w:r>
      <w:r>
        <w:rPr>
          <w:rFonts w:ascii="Arial" w:hAnsi="Arial" w:cs="Arial"/>
          <w:sz w:val="24"/>
          <w:szCs w:val="24"/>
        </w:rPr>
        <w:t xml:space="preserve"> </w:t>
      </w:r>
    </w:p>
    <w:p w:rsidR="002E13E9" w:rsidRDefault="002E13E9" w:rsidP="002E13E9">
      <w:pPr>
        <w:jc w:val="both"/>
        <w:rPr>
          <w:rFonts w:ascii="Arial" w:hAnsi="Arial" w:cs="Arial"/>
          <w:sz w:val="24"/>
          <w:szCs w:val="24"/>
        </w:rPr>
      </w:pPr>
    </w:p>
    <w:p w:rsidR="002E13E9" w:rsidRDefault="002E13E9" w:rsidP="002E13E9">
      <w:pPr>
        <w:jc w:val="both"/>
        <w:rPr>
          <w:rFonts w:ascii="Arial" w:hAnsi="Arial" w:cs="Arial"/>
          <w:sz w:val="24"/>
          <w:szCs w:val="24"/>
        </w:rPr>
      </w:pPr>
      <w:r>
        <w:rPr>
          <w:rStyle w:val="legp1no11"/>
          <w:rFonts w:ascii="Arial" w:hAnsi="Arial" w:cs="Arial"/>
          <w:color w:val="000000"/>
          <w:sz w:val="24"/>
          <w:szCs w:val="24"/>
        </w:rPr>
        <w:t>4</w:t>
      </w:r>
      <w:r>
        <w:rPr>
          <w:rFonts w:ascii="Arial" w:hAnsi="Arial" w:cs="Arial"/>
          <w:sz w:val="24"/>
          <w:szCs w:val="24"/>
        </w:rPr>
        <w:t xml:space="preserve"> </w:t>
      </w:r>
      <w:r>
        <w:rPr>
          <w:rStyle w:val="legdslegrhslegp1text"/>
          <w:rFonts w:ascii="Arial" w:hAnsi="Arial" w:cs="Arial"/>
          <w:color w:val="000000"/>
          <w:sz w:val="24"/>
          <w:szCs w:val="24"/>
        </w:rPr>
        <w:t>Personal data shall be accurate and, where necessary, kept up to date.</w:t>
      </w:r>
      <w:r>
        <w:rPr>
          <w:rFonts w:ascii="Arial" w:hAnsi="Arial" w:cs="Arial"/>
          <w:sz w:val="24"/>
          <w:szCs w:val="24"/>
        </w:rPr>
        <w:t xml:space="preserve"> </w:t>
      </w:r>
    </w:p>
    <w:p w:rsidR="002E13E9" w:rsidRDefault="002E13E9" w:rsidP="002E13E9">
      <w:pPr>
        <w:jc w:val="both"/>
        <w:rPr>
          <w:rFonts w:ascii="Arial" w:hAnsi="Arial" w:cs="Arial"/>
          <w:sz w:val="24"/>
          <w:szCs w:val="24"/>
        </w:rPr>
      </w:pPr>
    </w:p>
    <w:p w:rsidR="002E13E9" w:rsidRDefault="002E13E9" w:rsidP="002E13E9">
      <w:pPr>
        <w:jc w:val="both"/>
        <w:rPr>
          <w:rFonts w:ascii="Arial" w:hAnsi="Arial" w:cs="Arial"/>
          <w:sz w:val="24"/>
          <w:szCs w:val="24"/>
        </w:rPr>
      </w:pPr>
      <w:r>
        <w:rPr>
          <w:rStyle w:val="legp1no11"/>
          <w:rFonts w:ascii="Arial" w:hAnsi="Arial" w:cs="Arial"/>
          <w:color w:val="000000"/>
          <w:sz w:val="24"/>
          <w:szCs w:val="24"/>
        </w:rPr>
        <w:t>5</w:t>
      </w:r>
      <w:r>
        <w:rPr>
          <w:rFonts w:ascii="Arial" w:hAnsi="Arial" w:cs="Arial"/>
          <w:sz w:val="24"/>
          <w:szCs w:val="24"/>
        </w:rPr>
        <w:t xml:space="preserve"> </w:t>
      </w:r>
      <w:r>
        <w:rPr>
          <w:rStyle w:val="legdslegrhslegp1text"/>
          <w:rFonts w:ascii="Arial" w:hAnsi="Arial" w:cs="Arial"/>
          <w:color w:val="000000"/>
          <w:sz w:val="24"/>
          <w:szCs w:val="24"/>
        </w:rPr>
        <w:t>Personal data processed for any purpose or purposes shall not be kept for longer than is necessary for that purpose or those purposes.</w:t>
      </w:r>
      <w:r>
        <w:rPr>
          <w:rFonts w:ascii="Arial" w:hAnsi="Arial" w:cs="Arial"/>
          <w:sz w:val="24"/>
          <w:szCs w:val="24"/>
        </w:rPr>
        <w:t xml:space="preserve"> </w:t>
      </w:r>
    </w:p>
    <w:p w:rsidR="002E13E9" w:rsidRDefault="002E13E9" w:rsidP="002E13E9">
      <w:pPr>
        <w:jc w:val="both"/>
        <w:rPr>
          <w:rFonts w:ascii="Arial" w:hAnsi="Arial" w:cs="Arial"/>
          <w:sz w:val="24"/>
          <w:szCs w:val="24"/>
        </w:rPr>
      </w:pPr>
    </w:p>
    <w:p w:rsidR="002E13E9" w:rsidRDefault="002E13E9" w:rsidP="002E13E9">
      <w:pPr>
        <w:jc w:val="both"/>
        <w:rPr>
          <w:rFonts w:ascii="Arial" w:hAnsi="Arial" w:cs="Arial"/>
          <w:sz w:val="24"/>
          <w:szCs w:val="24"/>
        </w:rPr>
      </w:pPr>
      <w:r>
        <w:rPr>
          <w:rStyle w:val="legp1no11"/>
          <w:rFonts w:ascii="Arial" w:hAnsi="Arial" w:cs="Arial"/>
          <w:color w:val="000000"/>
          <w:sz w:val="24"/>
          <w:szCs w:val="24"/>
        </w:rPr>
        <w:t>6</w:t>
      </w:r>
      <w:r>
        <w:rPr>
          <w:rFonts w:ascii="Arial" w:hAnsi="Arial" w:cs="Arial"/>
          <w:sz w:val="24"/>
          <w:szCs w:val="24"/>
        </w:rPr>
        <w:t xml:space="preserve"> </w:t>
      </w:r>
      <w:r>
        <w:rPr>
          <w:rStyle w:val="legdslegrhslegp1text"/>
          <w:rFonts w:ascii="Arial" w:hAnsi="Arial" w:cs="Arial"/>
          <w:color w:val="000000"/>
          <w:sz w:val="24"/>
          <w:szCs w:val="24"/>
        </w:rPr>
        <w:t>Personal data shall be processed in accordance with the rights of data subjects under this Act.</w:t>
      </w:r>
      <w:r>
        <w:rPr>
          <w:rFonts w:ascii="Arial" w:hAnsi="Arial" w:cs="Arial"/>
          <w:sz w:val="24"/>
          <w:szCs w:val="24"/>
        </w:rPr>
        <w:t xml:space="preserve"> </w:t>
      </w:r>
    </w:p>
    <w:p w:rsidR="002E13E9" w:rsidRDefault="002E13E9" w:rsidP="002E13E9">
      <w:pPr>
        <w:jc w:val="both"/>
        <w:rPr>
          <w:rFonts w:ascii="Arial" w:hAnsi="Arial" w:cs="Arial"/>
          <w:sz w:val="24"/>
          <w:szCs w:val="24"/>
        </w:rPr>
      </w:pPr>
    </w:p>
    <w:p w:rsidR="002E13E9" w:rsidRDefault="002E13E9" w:rsidP="002E13E9">
      <w:pPr>
        <w:jc w:val="both"/>
        <w:rPr>
          <w:rFonts w:ascii="Arial" w:hAnsi="Arial" w:cs="Arial"/>
          <w:sz w:val="24"/>
          <w:szCs w:val="24"/>
        </w:rPr>
      </w:pPr>
      <w:r>
        <w:rPr>
          <w:rStyle w:val="legp1no11"/>
          <w:rFonts w:ascii="Arial" w:hAnsi="Arial" w:cs="Arial"/>
          <w:color w:val="000000"/>
          <w:sz w:val="24"/>
          <w:szCs w:val="24"/>
        </w:rPr>
        <w:t>7</w:t>
      </w:r>
      <w:r>
        <w:rPr>
          <w:rFonts w:ascii="Arial" w:hAnsi="Arial" w:cs="Arial"/>
          <w:sz w:val="24"/>
          <w:szCs w:val="24"/>
        </w:rPr>
        <w:t xml:space="preserve"> </w:t>
      </w:r>
      <w:r>
        <w:rPr>
          <w:rStyle w:val="legdslegrhslegp1text"/>
          <w:rFonts w:ascii="Arial" w:hAnsi="Arial" w:cs="Arial"/>
          <w:color w:val="000000"/>
          <w:sz w:val="24"/>
          <w:szCs w:val="24"/>
        </w:rPr>
        <w:t>Appropriate technical and organisational measures shall be taken against unauthorised or unlawful processing of personal data and against accidental loss or destruction of, or damage to, personal data.</w:t>
      </w:r>
      <w:r>
        <w:rPr>
          <w:rFonts w:ascii="Arial" w:hAnsi="Arial" w:cs="Arial"/>
          <w:sz w:val="24"/>
          <w:szCs w:val="24"/>
        </w:rPr>
        <w:t xml:space="preserve"> </w:t>
      </w:r>
    </w:p>
    <w:p w:rsidR="002E13E9" w:rsidRDefault="002E13E9" w:rsidP="002E13E9">
      <w:pPr>
        <w:jc w:val="both"/>
        <w:rPr>
          <w:rFonts w:ascii="Arial" w:hAnsi="Arial" w:cs="Arial"/>
          <w:sz w:val="24"/>
          <w:szCs w:val="24"/>
        </w:rPr>
      </w:pPr>
    </w:p>
    <w:p w:rsidR="002E13E9" w:rsidRDefault="002E13E9" w:rsidP="002E13E9">
      <w:pPr>
        <w:jc w:val="both"/>
        <w:rPr>
          <w:rFonts w:ascii="Arial" w:hAnsi="Arial" w:cs="Arial"/>
          <w:sz w:val="24"/>
          <w:szCs w:val="24"/>
        </w:rPr>
      </w:pPr>
      <w:r>
        <w:rPr>
          <w:rStyle w:val="legp1no11"/>
          <w:rFonts w:ascii="Arial" w:hAnsi="Arial" w:cs="Arial"/>
          <w:color w:val="000000"/>
          <w:sz w:val="24"/>
          <w:szCs w:val="24"/>
        </w:rPr>
        <w:t>8</w:t>
      </w:r>
      <w:r>
        <w:rPr>
          <w:rFonts w:ascii="Arial" w:hAnsi="Arial" w:cs="Arial"/>
          <w:sz w:val="24"/>
          <w:szCs w:val="24"/>
        </w:rPr>
        <w:t xml:space="preserve"> </w:t>
      </w:r>
      <w:r>
        <w:rPr>
          <w:rStyle w:val="legdslegrhslegp1text"/>
          <w:rFonts w:ascii="Arial" w:hAnsi="Arial" w:cs="Arial"/>
          <w:color w:val="000000"/>
          <w:sz w:val="24"/>
          <w:szCs w:val="24"/>
        </w:rPr>
        <w:t>Personal data shall not be transferred to a country or territory outside the European Economic Area unless that country or territory ensures an adequate level of protection for the rights and freedoms of data subjects in relation to the processing of personal data.</w:t>
      </w:r>
    </w:p>
    <w:p w:rsidR="002E13E9" w:rsidRDefault="002E13E9" w:rsidP="002E13E9">
      <w:pPr>
        <w:shd w:val="clear" w:color="auto" w:fill="FFFFFF"/>
        <w:spacing w:after="240" w:line="288" w:lineRule="atLeast"/>
        <w:outlineLvl w:val="2"/>
        <w:rPr>
          <w:rFonts w:ascii="Arial" w:hAnsi="Arial" w:cs="Arial"/>
          <w:color w:val="000000"/>
          <w:sz w:val="24"/>
          <w:szCs w:val="24"/>
        </w:rPr>
      </w:pPr>
    </w:p>
    <w:p w:rsidR="002E13E9" w:rsidRDefault="002E13E9" w:rsidP="002E13E9">
      <w:pPr>
        <w:spacing w:after="200" w:line="276" w:lineRule="auto"/>
      </w:pPr>
      <w:r>
        <w:br w:type="page"/>
      </w:r>
    </w:p>
    <w:p w:rsidR="002E13E9" w:rsidRDefault="002E13E9" w:rsidP="002E13E9">
      <w:pPr>
        <w:rPr>
          <w:rFonts w:ascii="Arial" w:hAnsi="Arial" w:cs="Arial"/>
          <w:sz w:val="24"/>
          <w:szCs w:val="24"/>
        </w:rPr>
      </w:pPr>
      <w:r>
        <w:rPr>
          <w:noProof/>
        </w:rPr>
        <w:lastRenderedPageBreak/>
        <w:drawing>
          <wp:anchor distT="0" distB="0" distL="114300" distR="114300" simplePos="0" relativeHeight="251658240" behindDoc="0" locked="0" layoutInCell="1" allowOverlap="1">
            <wp:simplePos x="0" y="0"/>
            <wp:positionH relativeFrom="column">
              <wp:posOffset>5073015</wp:posOffset>
            </wp:positionH>
            <wp:positionV relativeFrom="paragraph">
              <wp:posOffset>-834390</wp:posOffset>
            </wp:positionV>
            <wp:extent cx="1693545" cy="1586865"/>
            <wp:effectExtent l="0" t="0" r="1905" b="0"/>
            <wp:wrapNone/>
            <wp:docPr id="3" name="Picture 3" descr="Trafford%20Council%20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fford%20Council%20Logo_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3545" cy="1586865"/>
                    </a:xfrm>
                    <a:prstGeom prst="rect">
                      <a:avLst/>
                    </a:prstGeom>
                    <a:noFill/>
                  </pic:spPr>
                </pic:pic>
              </a:graphicData>
            </a:graphic>
            <wp14:sizeRelH relativeFrom="page">
              <wp14:pctWidth>0</wp14:pctWidth>
            </wp14:sizeRelH>
            <wp14:sizeRelV relativeFrom="page">
              <wp14:pctHeight>0</wp14:pctHeight>
            </wp14:sizeRelV>
          </wp:anchor>
        </w:drawing>
      </w:r>
    </w:p>
    <w:p w:rsidR="002E13E9" w:rsidRDefault="002E13E9" w:rsidP="002E13E9">
      <w:pPr>
        <w:shd w:val="clear" w:color="auto" w:fill="FFFFFF"/>
        <w:spacing w:after="240" w:line="288" w:lineRule="atLeast"/>
        <w:outlineLvl w:val="2"/>
        <w:rPr>
          <w:rStyle w:val="legtitleblocktitle2"/>
          <w:color w:val="000000"/>
          <w:sz w:val="24"/>
          <w:szCs w:val="24"/>
          <w:lang w:val="en"/>
          <w:specVanish w:val="0"/>
        </w:rPr>
      </w:pPr>
      <w:r>
        <w:rPr>
          <w:rStyle w:val="legtitleblocktitle2"/>
          <w:color w:val="000000"/>
          <w:sz w:val="24"/>
          <w:szCs w:val="24"/>
          <w:lang w:val="en"/>
          <w:specVanish w:val="0"/>
        </w:rPr>
        <w:t>Appendix 2</w:t>
      </w:r>
    </w:p>
    <w:p w:rsidR="002E13E9" w:rsidRDefault="002E13E9" w:rsidP="002E13E9">
      <w:pPr>
        <w:pStyle w:val="p10"/>
        <w:tabs>
          <w:tab w:val="left" w:pos="280"/>
        </w:tabs>
        <w:spacing w:line="240" w:lineRule="auto"/>
        <w:ind w:left="0"/>
        <w:rPr>
          <w:rFonts w:ascii="Arial" w:hAnsi="Arial" w:cs="Arial"/>
          <w:b/>
          <w:sz w:val="32"/>
          <w:szCs w:val="32"/>
        </w:rPr>
      </w:pPr>
      <w:r>
        <w:rPr>
          <w:rFonts w:ascii="Arial" w:hAnsi="Arial" w:cs="Arial"/>
          <w:b/>
          <w:sz w:val="32"/>
          <w:szCs w:val="32"/>
        </w:rPr>
        <w:t xml:space="preserve">Liquid Logic User Access </w:t>
      </w:r>
    </w:p>
    <w:p w:rsidR="002E13E9" w:rsidRDefault="002E13E9" w:rsidP="002E13E9">
      <w:pPr>
        <w:pStyle w:val="p10"/>
        <w:tabs>
          <w:tab w:val="left" w:pos="280"/>
        </w:tabs>
        <w:spacing w:line="240" w:lineRule="auto"/>
        <w:ind w:left="0"/>
        <w:jc w:val="center"/>
        <w:rPr>
          <w:rFonts w:ascii="Arial" w:hAnsi="Arial" w:cs="Arial"/>
          <w:b/>
          <w:sz w:val="32"/>
          <w:szCs w:val="32"/>
        </w:rPr>
      </w:pPr>
    </w:p>
    <w:p w:rsidR="002E13E9" w:rsidRDefault="002E13E9" w:rsidP="002E13E9">
      <w:pPr>
        <w:pStyle w:val="p10"/>
        <w:tabs>
          <w:tab w:val="left" w:pos="280"/>
        </w:tabs>
        <w:spacing w:line="240" w:lineRule="auto"/>
        <w:ind w:left="0"/>
        <w:jc w:val="center"/>
        <w:rPr>
          <w:rFonts w:ascii="Arial" w:hAnsi="Arial" w:cs="Arial"/>
          <w:b/>
          <w:sz w:val="32"/>
          <w:szCs w:val="32"/>
        </w:rPr>
      </w:pPr>
      <w:r>
        <w:rPr>
          <w:rFonts w:ascii="Arial" w:hAnsi="Arial" w:cs="Arial"/>
          <w:b/>
          <w:sz w:val="32"/>
          <w:szCs w:val="32"/>
        </w:rPr>
        <w:t>Information Sharing Protocol</w:t>
      </w:r>
    </w:p>
    <w:p w:rsidR="002E13E9" w:rsidRDefault="002E13E9" w:rsidP="002E13E9">
      <w:pPr>
        <w:pStyle w:val="p1"/>
        <w:spacing w:line="240" w:lineRule="auto"/>
        <w:jc w:val="center"/>
        <w:rPr>
          <w:rFonts w:ascii="Arial" w:hAnsi="Arial" w:cs="Arial"/>
          <w:b/>
        </w:rPr>
      </w:pPr>
    </w:p>
    <w:p w:rsidR="002E13E9" w:rsidRDefault="002E13E9" w:rsidP="002E13E9">
      <w:pPr>
        <w:pStyle w:val="p10"/>
        <w:spacing w:line="240" w:lineRule="auto"/>
        <w:ind w:left="0"/>
        <w:jc w:val="center"/>
        <w:rPr>
          <w:rFonts w:ascii="Arial" w:hAnsi="Arial" w:cs="Arial"/>
          <w:b/>
        </w:rPr>
      </w:pPr>
      <w:r>
        <w:rPr>
          <w:rFonts w:ascii="Arial" w:hAnsi="Arial" w:cs="Arial"/>
          <w:b/>
        </w:rPr>
        <w:t>Details of third party user (Hereafter called the “User”)</w:t>
      </w:r>
    </w:p>
    <w:p w:rsidR="002E13E9" w:rsidRDefault="002E13E9" w:rsidP="002E13E9">
      <w:pPr>
        <w:pStyle w:val="p10"/>
        <w:spacing w:line="240" w:lineRule="auto"/>
        <w:ind w:left="0"/>
        <w:jc w:val="center"/>
        <w:rPr>
          <w:rFonts w:ascii="Arial" w:hAnsi="Arial" w:cs="Arial"/>
          <w:b/>
        </w:rPr>
      </w:pPr>
    </w:p>
    <w:p w:rsidR="002E13E9" w:rsidRDefault="002E13E9" w:rsidP="002E13E9">
      <w:pPr>
        <w:pStyle w:val="p10"/>
        <w:spacing w:line="240" w:lineRule="auto"/>
        <w:ind w:left="0"/>
        <w:jc w:val="both"/>
        <w:rPr>
          <w:rFonts w:ascii="Arial" w:hAnsi="Arial" w:cs="Arial"/>
          <w:b/>
          <w:szCs w:val="24"/>
        </w:rPr>
      </w:pPr>
      <w:r>
        <w:rPr>
          <w:rFonts w:ascii="Arial" w:hAnsi="Arial" w:cs="Arial"/>
          <w:b/>
          <w:szCs w:val="24"/>
        </w:rPr>
        <w:t>Purpose</w:t>
      </w:r>
    </w:p>
    <w:p w:rsidR="002E13E9" w:rsidRDefault="002E13E9" w:rsidP="002E13E9">
      <w:pPr>
        <w:pStyle w:val="p10"/>
        <w:spacing w:line="240" w:lineRule="auto"/>
        <w:ind w:left="0"/>
        <w:jc w:val="both"/>
        <w:rPr>
          <w:rFonts w:ascii="Arial" w:hAnsi="Arial" w:cs="Arial"/>
          <w:szCs w:val="24"/>
        </w:rPr>
      </w:pPr>
      <w:r>
        <w:rPr>
          <w:rFonts w:ascii="Arial" w:hAnsi="Arial" w:cs="Arial"/>
          <w:szCs w:val="24"/>
        </w:rPr>
        <w:t xml:space="preserve">The purpose of this document is to outline the requirements to support the exchange of personal information. </w:t>
      </w:r>
    </w:p>
    <w:p w:rsidR="002E13E9" w:rsidRDefault="002E13E9" w:rsidP="002E13E9">
      <w:pPr>
        <w:pStyle w:val="p10"/>
        <w:spacing w:line="240" w:lineRule="auto"/>
        <w:ind w:left="0"/>
        <w:jc w:val="both"/>
        <w:rPr>
          <w:rFonts w:ascii="Arial" w:hAnsi="Arial" w:cs="Arial"/>
          <w:szCs w:val="24"/>
        </w:rPr>
      </w:pPr>
    </w:p>
    <w:p w:rsidR="002E13E9" w:rsidRDefault="002E13E9" w:rsidP="002E13E9">
      <w:pPr>
        <w:pStyle w:val="p10"/>
        <w:spacing w:line="240" w:lineRule="auto"/>
        <w:ind w:left="0"/>
        <w:jc w:val="both"/>
        <w:rPr>
          <w:rFonts w:ascii="Arial" w:hAnsi="Arial" w:cs="Arial"/>
          <w:szCs w:val="24"/>
        </w:rPr>
      </w:pPr>
      <w:r>
        <w:rPr>
          <w:rFonts w:ascii="Arial" w:hAnsi="Arial" w:cs="Arial"/>
          <w:szCs w:val="24"/>
        </w:rPr>
        <w:t>This protocol also highlights that ownership of data is not straight forward to determine. Trafford Council and the User may often hold data for which they are not the data controller and are governed by the Data Protection Act 1998 (DPA).</w:t>
      </w:r>
    </w:p>
    <w:p w:rsidR="002E13E9" w:rsidRDefault="002E13E9" w:rsidP="002E13E9">
      <w:pPr>
        <w:pStyle w:val="p10"/>
        <w:spacing w:line="240" w:lineRule="auto"/>
        <w:ind w:left="0"/>
        <w:jc w:val="both"/>
        <w:rPr>
          <w:rFonts w:ascii="Arial" w:hAnsi="Arial" w:cs="Arial"/>
          <w:szCs w:val="24"/>
        </w:rPr>
      </w:pPr>
    </w:p>
    <w:p w:rsidR="002E13E9" w:rsidRDefault="002E13E9" w:rsidP="002E13E9">
      <w:pPr>
        <w:pStyle w:val="p10"/>
        <w:spacing w:line="240" w:lineRule="auto"/>
        <w:ind w:left="0"/>
        <w:jc w:val="both"/>
        <w:rPr>
          <w:rFonts w:ascii="Arial" w:hAnsi="Arial" w:cs="Arial"/>
          <w:b/>
          <w:szCs w:val="24"/>
        </w:rPr>
      </w:pPr>
      <w:r>
        <w:rPr>
          <w:rFonts w:ascii="Arial" w:hAnsi="Arial" w:cs="Arial"/>
          <w:b/>
          <w:szCs w:val="24"/>
        </w:rPr>
        <w:t>Introduction</w:t>
      </w:r>
    </w:p>
    <w:p w:rsidR="002E13E9" w:rsidRDefault="002E13E9" w:rsidP="002E13E9">
      <w:pPr>
        <w:pStyle w:val="p4"/>
        <w:spacing w:line="240" w:lineRule="auto"/>
        <w:ind w:left="0" w:firstLine="0"/>
        <w:rPr>
          <w:rFonts w:ascii="Arial" w:hAnsi="Arial" w:cs="Arial"/>
          <w:szCs w:val="24"/>
        </w:rPr>
      </w:pPr>
      <w:r>
        <w:rPr>
          <w:rFonts w:ascii="Arial" w:hAnsi="Arial" w:cs="Arial"/>
          <w:szCs w:val="24"/>
        </w:rPr>
        <w:t>The User agrees to the following:</w:t>
      </w:r>
    </w:p>
    <w:p w:rsidR="002E13E9" w:rsidRDefault="002E13E9" w:rsidP="002E13E9">
      <w:pPr>
        <w:pStyle w:val="p4"/>
        <w:spacing w:line="240" w:lineRule="auto"/>
        <w:ind w:left="0" w:firstLine="0"/>
        <w:rPr>
          <w:rFonts w:ascii="Arial" w:hAnsi="Arial" w:cs="Arial"/>
          <w:szCs w:val="24"/>
        </w:rPr>
      </w:pPr>
    </w:p>
    <w:p w:rsidR="002E13E9" w:rsidRDefault="002E13E9" w:rsidP="002E13E9">
      <w:pPr>
        <w:widowControl w:val="0"/>
        <w:numPr>
          <w:ilvl w:val="0"/>
          <w:numId w:val="1"/>
        </w:numPr>
        <w:jc w:val="both"/>
        <w:rPr>
          <w:rFonts w:ascii="Arial" w:hAnsi="Arial" w:cs="Arial"/>
          <w:sz w:val="24"/>
          <w:szCs w:val="24"/>
        </w:rPr>
      </w:pPr>
      <w:proofErr w:type="gramStart"/>
      <w:r>
        <w:rPr>
          <w:rFonts w:ascii="Arial" w:hAnsi="Arial" w:cs="Arial"/>
          <w:sz w:val="24"/>
          <w:szCs w:val="24"/>
        </w:rPr>
        <w:t>agreed</w:t>
      </w:r>
      <w:proofErr w:type="gramEnd"/>
      <w:r>
        <w:rPr>
          <w:rFonts w:ascii="Arial" w:hAnsi="Arial" w:cs="Arial"/>
          <w:sz w:val="24"/>
          <w:szCs w:val="24"/>
        </w:rPr>
        <w:t xml:space="preserve"> standards must provide safeguards and an appropriate framework for the controlled exchange of relevant information.</w:t>
      </w:r>
    </w:p>
    <w:p w:rsidR="002E13E9" w:rsidRDefault="002E13E9" w:rsidP="002E13E9">
      <w:pPr>
        <w:widowControl w:val="0"/>
        <w:numPr>
          <w:ilvl w:val="0"/>
          <w:numId w:val="1"/>
        </w:numPr>
        <w:jc w:val="both"/>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Data Protection Act principles must be upheld.</w:t>
      </w:r>
    </w:p>
    <w:p w:rsidR="002E13E9" w:rsidRDefault="002E13E9" w:rsidP="002E13E9">
      <w:pPr>
        <w:widowControl w:val="0"/>
        <w:numPr>
          <w:ilvl w:val="0"/>
          <w:numId w:val="1"/>
        </w:numPr>
        <w:jc w:val="both"/>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nominated holders of this document are the Information Governance Officers for Trafford Council and the User. </w:t>
      </w:r>
    </w:p>
    <w:p w:rsidR="002E13E9" w:rsidRDefault="002E13E9" w:rsidP="002E13E9">
      <w:pPr>
        <w:widowControl w:val="0"/>
        <w:numPr>
          <w:ilvl w:val="0"/>
          <w:numId w:val="1"/>
        </w:numPr>
        <w:jc w:val="both"/>
        <w:rPr>
          <w:rFonts w:ascii="Arial" w:hAnsi="Arial" w:cs="Arial"/>
          <w:sz w:val="24"/>
          <w:szCs w:val="24"/>
        </w:rPr>
      </w:pPr>
      <w:r>
        <w:rPr>
          <w:rFonts w:ascii="Arial" w:hAnsi="Arial" w:cs="Arial"/>
          <w:sz w:val="24"/>
          <w:szCs w:val="24"/>
        </w:rPr>
        <w:t>confirm they have current notification to the Information Commissioner, and that they are permitted to process personal data as required by this protocol;</w:t>
      </w:r>
    </w:p>
    <w:p w:rsidR="002E13E9" w:rsidRDefault="002E13E9" w:rsidP="002E13E9">
      <w:pPr>
        <w:widowControl w:val="0"/>
        <w:numPr>
          <w:ilvl w:val="0"/>
          <w:numId w:val="1"/>
        </w:numPr>
        <w:jc w:val="both"/>
        <w:rPr>
          <w:rFonts w:ascii="Arial" w:hAnsi="Arial" w:cs="Arial"/>
          <w:sz w:val="24"/>
          <w:szCs w:val="24"/>
        </w:rPr>
      </w:pPr>
      <w:r>
        <w:rPr>
          <w:rFonts w:ascii="Arial" w:hAnsi="Arial" w:cs="Arial"/>
          <w:sz w:val="24"/>
          <w:szCs w:val="24"/>
        </w:rPr>
        <w:t>ensure that all staff who process this information are aware of the requirements of this protocol;</w:t>
      </w:r>
    </w:p>
    <w:p w:rsidR="002E13E9" w:rsidRDefault="002E13E9" w:rsidP="002E13E9">
      <w:pPr>
        <w:pStyle w:val="p10"/>
        <w:spacing w:line="240" w:lineRule="auto"/>
        <w:ind w:left="0"/>
        <w:jc w:val="both"/>
        <w:rPr>
          <w:rFonts w:ascii="Arial" w:hAnsi="Arial" w:cs="Arial"/>
          <w:szCs w:val="24"/>
        </w:rPr>
      </w:pPr>
    </w:p>
    <w:p w:rsidR="002E13E9" w:rsidRDefault="002E13E9" w:rsidP="002E13E9">
      <w:pPr>
        <w:pStyle w:val="p17"/>
        <w:spacing w:line="240" w:lineRule="auto"/>
        <w:ind w:left="0" w:firstLine="0"/>
        <w:rPr>
          <w:rFonts w:ascii="Arial" w:hAnsi="Arial" w:cs="Arial"/>
          <w:b/>
          <w:szCs w:val="24"/>
        </w:rPr>
      </w:pPr>
      <w:r>
        <w:rPr>
          <w:rFonts w:ascii="Arial" w:hAnsi="Arial" w:cs="Arial"/>
          <w:b/>
          <w:szCs w:val="24"/>
        </w:rPr>
        <w:t>Information Exchange</w:t>
      </w:r>
    </w:p>
    <w:p w:rsidR="002E13E9" w:rsidRDefault="002E13E9" w:rsidP="002E13E9">
      <w:pPr>
        <w:jc w:val="both"/>
        <w:rPr>
          <w:rFonts w:ascii="Arial" w:hAnsi="Arial" w:cs="Arial"/>
          <w:sz w:val="24"/>
          <w:szCs w:val="24"/>
        </w:rPr>
      </w:pPr>
      <w:r>
        <w:rPr>
          <w:rFonts w:ascii="Arial" w:hAnsi="Arial" w:cs="Arial"/>
          <w:sz w:val="24"/>
          <w:szCs w:val="24"/>
        </w:rPr>
        <w:t xml:space="preserve">Disclosure of any personal information is bound to both common and statute law. The legal considerations that underpin this document are the Data Protection Act 1998 and the Human Rights Act 1998. Any personal information exchanged should be protected and secured, by the User, in accordance with this document. Physical security requirements are detailed below. </w:t>
      </w:r>
    </w:p>
    <w:p w:rsidR="002E13E9" w:rsidRDefault="002E13E9" w:rsidP="002E13E9">
      <w:pPr>
        <w:jc w:val="both"/>
        <w:rPr>
          <w:rFonts w:ascii="Arial" w:hAnsi="Arial" w:cs="Arial"/>
          <w:sz w:val="24"/>
          <w:szCs w:val="24"/>
        </w:rPr>
      </w:pPr>
    </w:p>
    <w:p w:rsidR="002E13E9" w:rsidRDefault="002E13E9" w:rsidP="002E13E9">
      <w:pPr>
        <w:jc w:val="both"/>
        <w:rPr>
          <w:rFonts w:ascii="Arial" w:hAnsi="Arial" w:cs="Arial"/>
          <w:sz w:val="24"/>
          <w:szCs w:val="24"/>
        </w:rPr>
      </w:pPr>
      <w:r>
        <w:rPr>
          <w:rFonts w:ascii="Arial" w:hAnsi="Arial" w:cs="Arial"/>
          <w:sz w:val="24"/>
          <w:szCs w:val="24"/>
        </w:rPr>
        <w:t xml:space="preserve">Each party must carefully consider each of the following prior to making any decision to disclose information. Without such justification, the parties to this document, and their staff, expose themselves to the risk of prosecution and liability to damages under the Data Protection Act 1998 or the Human Rights Act 2000. </w:t>
      </w:r>
    </w:p>
    <w:p w:rsidR="002E13E9" w:rsidRDefault="002E13E9" w:rsidP="002E13E9">
      <w:pPr>
        <w:jc w:val="both"/>
        <w:rPr>
          <w:rFonts w:ascii="Arial" w:hAnsi="Arial" w:cs="Arial"/>
          <w:sz w:val="24"/>
          <w:szCs w:val="24"/>
        </w:rPr>
      </w:pPr>
    </w:p>
    <w:p w:rsidR="002E13E9" w:rsidRDefault="002E13E9" w:rsidP="002E13E9">
      <w:pPr>
        <w:jc w:val="both"/>
        <w:rPr>
          <w:rFonts w:ascii="Arial" w:hAnsi="Arial" w:cs="Arial"/>
          <w:b/>
          <w:sz w:val="24"/>
          <w:szCs w:val="24"/>
        </w:rPr>
      </w:pPr>
      <w:r>
        <w:rPr>
          <w:rFonts w:ascii="Arial" w:hAnsi="Arial" w:cs="Arial"/>
          <w:b/>
          <w:sz w:val="24"/>
          <w:szCs w:val="24"/>
        </w:rPr>
        <w:t>Sensitive personal data;</w:t>
      </w:r>
    </w:p>
    <w:p w:rsidR="002E13E9" w:rsidRDefault="002E13E9" w:rsidP="002E13E9">
      <w:pPr>
        <w:jc w:val="both"/>
        <w:rPr>
          <w:rFonts w:ascii="Arial" w:hAnsi="Arial" w:cs="Arial"/>
          <w:sz w:val="24"/>
          <w:szCs w:val="24"/>
        </w:rPr>
      </w:pPr>
      <w:r>
        <w:rPr>
          <w:rFonts w:ascii="Arial" w:hAnsi="Arial" w:cs="Arial"/>
          <w:sz w:val="24"/>
          <w:szCs w:val="24"/>
        </w:rPr>
        <w:t>Sensitive personal data is defined in the Data Protection Act as:</w:t>
      </w:r>
    </w:p>
    <w:p w:rsidR="002E13E9" w:rsidRDefault="002E13E9" w:rsidP="002E13E9">
      <w:pPr>
        <w:widowControl w:val="0"/>
        <w:numPr>
          <w:ilvl w:val="0"/>
          <w:numId w:val="2"/>
        </w:numPr>
        <w:jc w:val="both"/>
        <w:rPr>
          <w:rFonts w:ascii="Arial" w:hAnsi="Arial" w:cs="Arial"/>
          <w:sz w:val="24"/>
          <w:szCs w:val="24"/>
        </w:rPr>
      </w:pPr>
      <w:r>
        <w:rPr>
          <w:rFonts w:ascii="Arial" w:hAnsi="Arial" w:cs="Arial"/>
          <w:sz w:val="24"/>
          <w:szCs w:val="24"/>
        </w:rPr>
        <w:t>the racial or ethnic origin of the data subject</w:t>
      </w:r>
    </w:p>
    <w:p w:rsidR="002E13E9" w:rsidRDefault="002E13E9" w:rsidP="002E13E9">
      <w:pPr>
        <w:widowControl w:val="0"/>
        <w:numPr>
          <w:ilvl w:val="0"/>
          <w:numId w:val="2"/>
        </w:numPr>
        <w:jc w:val="both"/>
        <w:rPr>
          <w:rFonts w:ascii="Arial" w:hAnsi="Arial" w:cs="Arial"/>
          <w:sz w:val="24"/>
          <w:szCs w:val="24"/>
        </w:rPr>
      </w:pPr>
      <w:r>
        <w:rPr>
          <w:rFonts w:ascii="Arial" w:hAnsi="Arial" w:cs="Arial"/>
          <w:sz w:val="24"/>
          <w:szCs w:val="24"/>
        </w:rPr>
        <w:t>his or her political opinions</w:t>
      </w:r>
    </w:p>
    <w:p w:rsidR="002E13E9" w:rsidRDefault="002E13E9" w:rsidP="002E13E9">
      <w:pPr>
        <w:widowControl w:val="0"/>
        <w:numPr>
          <w:ilvl w:val="0"/>
          <w:numId w:val="2"/>
        </w:numPr>
        <w:jc w:val="both"/>
        <w:rPr>
          <w:rFonts w:ascii="Arial" w:hAnsi="Arial" w:cs="Arial"/>
          <w:sz w:val="24"/>
          <w:szCs w:val="24"/>
        </w:rPr>
      </w:pPr>
      <w:r>
        <w:rPr>
          <w:rFonts w:ascii="Arial" w:hAnsi="Arial" w:cs="Arial"/>
          <w:sz w:val="24"/>
          <w:szCs w:val="24"/>
        </w:rPr>
        <w:t>his or her religious beliefs or other beliefs of a similar nature</w:t>
      </w:r>
    </w:p>
    <w:p w:rsidR="002E13E9" w:rsidRDefault="002E13E9" w:rsidP="002E13E9">
      <w:pPr>
        <w:widowControl w:val="0"/>
        <w:numPr>
          <w:ilvl w:val="0"/>
          <w:numId w:val="2"/>
        </w:numPr>
        <w:jc w:val="both"/>
        <w:rPr>
          <w:rFonts w:ascii="Arial" w:hAnsi="Arial" w:cs="Arial"/>
          <w:sz w:val="24"/>
          <w:szCs w:val="24"/>
        </w:rPr>
      </w:pPr>
      <w:r>
        <w:rPr>
          <w:rFonts w:ascii="Arial" w:hAnsi="Arial" w:cs="Arial"/>
          <w:sz w:val="24"/>
          <w:szCs w:val="24"/>
        </w:rPr>
        <w:t>whether he or she  is a member of a trade union (within the meaning of the Trade Union and Labour Relations (Consolidation) Act 1992)</w:t>
      </w:r>
    </w:p>
    <w:p w:rsidR="002E13E9" w:rsidRDefault="002E13E9" w:rsidP="002E13E9">
      <w:pPr>
        <w:widowControl w:val="0"/>
        <w:numPr>
          <w:ilvl w:val="0"/>
          <w:numId w:val="2"/>
        </w:numPr>
        <w:jc w:val="both"/>
        <w:rPr>
          <w:rFonts w:ascii="Arial" w:hAnsi="Arial" w:cs="Arial"/>
          <w:sz w:val="24"/>
          <w:szCs w:val="24"/>
        </w:rPr>
      </w:pPr>
      <w:r>
        <w:rPr>
          <w:rFonts w:ascii="Arial" w:hAnsi="Arial" w:cs="Arial"/>
          <w:sz w:val="24"/>
          <w:szCs w:val="24"/>
        </w:rPr>
        <w:t>his or her physical or mental health or condition</w:t>
      </w:r>
    </w:p>
    <w:p w:rsidR="002E13E9" w:rsidRDefault="002E13E9" w:rsidP="002E13E9">
      <w:pPr>
        <w:widowControl w:val="0"/>
        <w:numPr>
          <w:ilvl w:val="0"/>
          <w:numId w:val="2"/>
        </w:numPr>
        <w:jc w:val="both"/>
        <w:rPr>
          <w:rFonts w:ascii="Arial" w:hAnsi="Arial" w:cs="Arial"/>
          <w:sz w:val="24"/>
          <w:szCs w:val="24"/>
        </w:rPr>
      </w:pPr>
      <w:r>
        <w:rPr>
          <w:rFonts w:ascii="Arial" w:hAnsi="Arial" w:cs="Arial"/>
          <w:sz w:val="24"/>
          <w:szCs w:val="24"/>
        </w:rPr>
        <w:lastRenderedPageBreak/>
        <w:t>his or her sexual life</w:t>
      </w:r>
    </w:p>
    <w:p w:rsidR="002E13E9" w:rsidRDefault="002E13E9" w:rsidP="002E13E9">
      <w:pPr>
        <w:widowControl w:val="0"/>
        <w:numPr>
          <w:ilvl w:val="0"/>
          <w:numId w:val="2"/>
        </w:numPr>
        <w:jc w:val="both"/>
        <w:rPr>
          <w:rFonts w:ascii="Arial" w:hAnsi="Arial" w:cs="Arial"/>
          <w:sz w:val="24"/>
          <w:szCs w:val="24"/>
        </w:rPr>
      </w:pPr>
      <w:r>
        <w:rPr>
          <w:rFonts w:ascii="Arial" w:hAnsi="Arial" w:cs="Arial"/>
          <w:sz w:val="24"/>
          <w:szCs w:val="24"/>
        </w:rPr>
        <w:t xml:space="preserve">the commission or alleged commission by him or her of any offence, or </w:t>
      </w:r>
    </w:p>
    <w:p w:rsidR="002E13E9" w:rsidRDefault="002E13E9" w:rsidP="002E13E9">
      <w:pPr>
        <w:widowControl w:val="0"/>
        <w:numPr>
          <w:ilvl w:val="0"/>
          <w:numId w:val="2"/>
        </w:numPr>
        <w:jc w:val="both"/>
        <w:rPr>
          <w:rFonts w:ascii="Arial" w:hAnsi="Arial" w:cs="Arial"/>
          <w:sz w:val="24"/>
          <w:szCs w:val="24"/>
        </w:rPr>
      </w:pPr>
      <w:r>
        <w:rPr>
          <w:rFonts w:ascii="Arial" w:hAnsi="Arial" w:cs="Arial"/>
          <w:sz w:val="24"/>
          <w:szCs w:val="24"/>
        </w:rPr>
        <w:t>any proceedings for any offence committed or alleged to have been committed by him or her, the disposal of such proceedings or the sentence of any court in such proceedings</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spacing w:line="240" w:lineRule="auto"/>
        <w:ind w:left="0"/>
        <w:jc w:val="both"/>
        <w:rPr>
          <w:rFonts w:ascii="Arial" w:hAnsi="Arial" w:cs="Arial"/>
          <w:b/>
        </w:rPr>
      </w:pPr>
      <w:r>
        <w:rPr>
          <w:rFonts w:ascii="Arial" w:hAnsi="Arial" w:cs="Arial"/>
          <w:b/>
        </w:rPr>
        <w:t>Consent</w:t>
      </w:r>
    </w:p>
    <w:p w:rsidR="002E13E9" w:rsidRDefault="002E13E9" w:rsidP="002E13E9">
      <w:pPr>
        <w:pStyle w:val="p10"/>
        <w:spacing w:line="240" w:lineRule="auto"/>
        <w:ind w:left="0"/>
        <w:jc w:val="both"/>
        <w:rPr>
          <w:rFonts w:ascii="Arial" w:hAnsi="Arial" w:cs="Arial"/>
          <w:b/>
        </w:rPr>
      </w:pP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Many of the data protection issues surrounding disclosure can be avoided if the informed consent of the individual has been given. Consent must be freely given and explicit, detailing:</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numPr>
          <w:ilvl w:val="0"/>
          <w:numId w:val="3"/>
        </w:numPr>
        <w:tabs>
          <w:tab w:val="clear" w:pos="360"/>
          <w:tab w:val="left" w:pos="280"/>
          <w:tab w:val="num" w:pos="640"/>
        </w:tabs>
        <w:spacing w:line="240" w:lineRule="auto"/>
        <w:ind w:left="640"/>
        <w:jc w:val="both"/>
        <w:rPr>
          <w:rFonts w:ascii="Arial" w:hAnsi="Arial" w:cs="Arial"/>
        </w:rPr>
      </w:pPr>
      <w:r>
        <w:rPr>
          <w:rFonts w:ascii="Arial" w:hAnsi="Arial" w:cs="Arial"/>
        </w:rPr>
        <w:t>the particular information to be processed</w:t>
      </w:r>
    </w:p>
    <w:p w:rsidR="002E13E9" w:rsidRDefault="002E13E9" w:rsidP="002E13E9">
      <w:pPr>
        <w:pStyle w:val="p10"/>
        <w:numPr>
          <w:ilvl w:val="0"/>
          <w:numId w:val="4"/>
        </w:numPr>
        <w:tabs>
          <w:tab w:val="clear" w:pos="360"/>
          <w:tab w:val="left" w:pos="280"/>
          <w:tab w:val="num" w:pos="640"/>
        </w:tabs>
        <w:spacing w:line="240" w:lineRule="auto"/>
        <w:ind w:left="640"/>
        <w:jc w:val="both"/>
        <w:rPr>
          <w:rFonts w:ascii="Arial" w:hAnsi="Arial" w:cs="Arial"/>
        </w:rPr>
      </w:pPr>
      <w:r>
        <w:rPr>
          <w:rFonts w:ascii="Arial" w:hAnsi="Arial" w:cs="Arial"/>
        </w:rPr>
        <w:t>the purpose of the processing; what service the User is providing for the offender</w:t>
      </w:r>
    </w:p>
    <w:p w:rsidR="002E13E9" w:rsidRDefault="002E13E9" w:rsidP="002E13E9">
      <w:pPr>
        <w:pStyle w:val="p10"/>
        <w:numPr>
          <w:ilvl w:val="0"/>
          <w:numId w:val="4"/>
        </w:numPr>
        <w:tabs>
          <w:tab w:val="clear" w:pos="360"/>
          <w:tab w:val="left" w:pos="280"/>
          <w:tab w:val="num" w:pos="640"/>
        </w:tabs>
        <w:spacing w:line="240" w:lineRule="auto"/>
        <w:ind w:left="640"/>
        <w:jc w:val="both"/>
        <w:rPr>
          <w:rFonts w:ascii="Arial" w:hAnsi="Arial" w:cs="Arial"/>
        </w:rPr>
      </w:pPr>
      <w:r>
        <w:rPr>
          <w:rFonts w:ascii="Arial" w:hAnsi="Arial" w:cs="Arial"/>
        </w:rPr>
        <w:t>Any special aspects of the processing which may affect the individual.</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In the absence of consent, the nominated officer must balance the duty of care and the public duty of confidentiality against the needs of Trafford Council or User, or to protect the public and prevent offending, in order to make a positive decision whether or not to release the information.</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 xml:space="preserve">Trafford Council and the User considered that the benefits of this document are that the agencies need this personal information to perform their work in a safe and secure environment and that a certain amount of information should be shared for at least one of the following reasons: </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numPr>
          <w:ilvl w:val="0"/>
          <w:numId w:val="5"/>
        </w:numPr>
        <w:tabs>
          <w:tab w:val="left" w:pos="280"/>
        </w:tabs>
        <w:spacing w:line="240" w:lineRule="auto"/>
        <w:jc w:val="both"/>
        <w:rPr>
          <w:rFonts w:ascii="Arial" w:hAnsi="Arial" w:cs="Arial"/>
        </w:rPr>
      </w:pPr>
      <w:r>
        <w:rPr>
          <w:rFonts w:ascii="Arial" w:hAnsi="Arial" w:cs="Arial"/>
        </w:rPr>
        <w:t xml:space="preserve">To assist in the protecting of the public and staff </w:t>
      </w:r>
    </w:p>
    <w:p w:rsidR="002E13E9" w:rsidRDefault="002E13E9" w:rsidP="002E13E9">
      <w:pPr>
        <w:pStyle w:val="p10"/>
        <w:numPr>
          <w:ilvl w:val="0"/>
          <w:numId w:val="5"/>
        </w:numPr>
        <w:tabs>
          <w:tab w:val="left" w:pos="280"/>
        </w:tabs>
        <w:spacing w:line="240" w:lineRule="auto"/>
        <w:jc w:val="both"/>
        <w:rPr>
          <w:rFonts w:ascii="Arial" w:hAnsi="Arial" w:cs="Arial"/>
        </w:rPr>
      </w:pPr>
      <w:r>
        <w:rPr>
          <w:rFonts w:ascii="Arial" w:hAnsi="Arial" w:cs="Arial"/>
        </w:rPr>
        <w:t>To assist in sound decision making</w:t>
      </w:r>
    </w:p>
    <w:p w:rsidR="002E13E9" w:rsidRDefault="002E13E9" w:rsidP="002E13E9">
      <w:pPr>
        <w:pStyle w:val="p10"/>
        <w:numPr>
          <w:ilvl w:val="0"/>
          <w:numId w:val="5"/>
        </w:numPr>
        <w:tabs>
          <w:tab w:val="left" w:pos="280"/>
        </w:tabs>
        <w:spacing w:line="240" w:lineRule="auto"/>
        <w:jc w:val="both"/>
        <w:rPr>
          <w:rFonts w:ascii="Arial" w:hAnsi="Arial" w:cs="Arial"/>
        </w:rPr>
      </w:pPr>
      <w:r>
        <w:rPr>
          <w:rFonts w:ascii="Arial" w:hAnsi="Arial" w:cs="Arial"/>
        </w:rPr>
        <w:t>To assist in sound risk assessment</w:t>
      </w:r>
    </w:p>
    <w:p w:rsidR="002E13E9" w:rsidRDefault="002E13E9" w:rsidP="002E13E9">
      <w:pPr>
        <w:pStyle w:val="p10"/>
        <w:numPr>
          <w:ilvl w:val="0"/>
          <w:numId w:val="5"/>
        </w:numPr>
        <w:tabs>
          <w:tab w:val="left" w:pos="280"/>
        </w:tabs>
        <w:spacing w:line="240" w:lineRule="auto"/>
        <w:jc w:val="both"/>
        <w:rPr>
          <w:rFonts w:ascii="Arial" w:hAnsi="Arial" w:cs="Arial"/>
        </w:rPr>
      </w:pPr>
      <w:r>
        <w:rPr>
          <w:rFonts w:ascii="Arial" w:hAnsi="Arial" w:cs="Arial"/>
        </w:rPr>
        <w:t>In the interests of national security</w:t>
      </w:r>
    </w:p>
    <w:p w:rsidR="002E13E9" w:rsidRDefault="002E13E9" w:rsidP="002E13E9">
      <w:pPr>
        <w:pStyle w:val="p10"/>
        <w:numPr>
          <w:ilvl w:val="0"/>
          <w:numId w:val="5"/>
        </w:numPr>
        <w:tabs>
          <w:tab w:val="left" w:pos="280"/>
        </w:tabs>
        <w:spacing w:line="240" w:lineRule="auto"/>
        <w:jc w:val="both"/>
        <w:rPr>
          <w:rFonts w:ascii="Arial" w:hAnsi="Arial" w:cs="Arial"/>
        </w:rPr>
      </w:pPr>
      <w:r>
        <w:rPr>
          <w:rFonts w:ascii="Arial" w:hAnsi="Arial" w:cs="Arial"/>
        </w:rPr>
        <w:t>Public safety</w:t>
      </w:r>
    </w:p>
    <w:p w:rsidR="002E13E9" w:rsidRDefault="002E13E9" w:rsidP="002E13E9">
      <w:pPr>
        <w:pStyle w:val="p10"/>
        <w:numPr>
          <w:ilvl w:val="0"/>
          <w:numId w:val="5"/>
        </w:numPr>
        <w:tabs>
          <w:tab w:val="left" w:pos="280"/>
        </w:tabs>
        <w:spacing w:line="240" w:lineRule="auto"/>
        <w:jc w:val="both"/>
        <w:rPr>
          <w:rFonts w:ascii="Arial" w:hAnsi="Arial" w:cs="Arial"/>
          <w:szCs w:val="24"/>
        </w:rPr>
      </w:pPr>
      <w:r>
        <w:rPr>
          <w:rFonts w:ascii="Arial" w:hAnsi="Arial" w:cs="Arial"/>
          <w:szCs w:val="24"/>
        </w:rPr>
        <w:t>The prevention of crime and disorder</w:t>
      </w:r>
    </w:p>
    <w:p w:rsidR="002E13E9" w:rsidRDefault="002E13E9" w:rsidP="002E13E9">
      <w:pPr>
        <w:pStyle w:val="p10"/>
        <w:numPr>
          <w:ilvl w:val="0"/>
          <w:numId w:val="5"/>
        </w:numPr>
        <w:tabs>
          <w:tab w:val="left" w:pos="280"/>
        </w:tabs>
        <w:spacing w:line="240" w:lineRule="auto"/>
        <w:jc w:val="both"/>
        <w:rPr>
          <w:rFonts w:ascii="Arial" w:hAnsi="Arial" w:cs="Arial"/>
          <w:szCs w:val="24"/>
        </w:rPr>
      </w:pPr>
      <w:r>
        <w:rPr>
          <w:rFonts w:ascii="Arial" w:hAnsi="Arial" w:cs="Arial"/>
          <w:szCs w:val="24"/>
        </w:rPr>
        <w:t>The protection of health or morals</w:t>
      </w:r>
    </w:p>
    <w:p w:rsidR="002E13E9" w:rsidRDefault="002E13E9" w:rsidP="002E13E9">
      <w:pPr>
        <w:pStyle w:val="p10"/>
        <w:numPr>
          <w:ilvl w:val="0"/>
          <w:numId w:val="5"/>
        </w:numPr>
        <w:tabs>
          <w:tab w:val="left" w:pos="280"/>
        </w:tabs>
        <w:spacing w:line="240" w:lineRule="auto"/>
        <w:jc w:val="both"/>
        <w:rPr>
          <w:rFonts w:ascii="Arial" w:hAnsi="Arial" w:cs="Arial"/>
          <w:szCs w:val="24"/>
        </w:rPr>
      </w:pPr>
      <w:r>
        <w:rPr>
          <w:rFonts w:ascii="Arial" w:hAnsi="Arial" w:cs="Arial"/>
          <w:szCs w:val="24"/>
        </w:rPr>
        <w:t>The protection of the rights or freedoms of others</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Trafford Council and the User will each retain ownership of the information shared under this document which is shared for the above purposes alone; and must not be used in any other way without the written permission of the owner.</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b/>
        </w:rPr>
      </w:pPr>
      <w:r>
        <w:rPr>
          <w:rFonts w:ascii="Arial" w:hAnsi="Arial" w:cs="Arial"/>
          <w:b/>
        </w:rPr>
        <w:t>Extent of Personal Data Disclosed</w:t>
      </w:r>
    </w:p>
    <w:p w:rsidR="002E13E9" w:rsidRDefault="002E13E9" w:rsidP="002E13E9">
      <w:pPr>
        <w:pStyle w:val="p10"/>
        <w:tabs>
          <w:tab w:val="left" w:pos="280"/>
        </w:tabs>
        <w:spacing w:line="240" w:lineRule="auto"/>
        <w:ind w:left="0"/>
        <w:jc w:val="both"/>
        <w:rPr>
          <w:rFonts w:ascii="Arial" w:hAnsi="Arial" w:cs="Arial"/>
          <w:b/>
        </w:rPr>
      </w:pP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Disclosure of personal information must be relevant, accurate and the minimum amount required for the purpose.</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b/>
        </w:rPr>
      </w:pPr>
    </w:p>
    <w:p w:rsidR="002E13E9" w:rsidRDefault="002E13E9" w:rsidP="002E13E9">
      <w:pPr>
        <w:pStyle w:val="p10"/>
        <w:tabs>
          <w:tab w:val="left" w:pos="280"/>
        </w:tabs>
        <w:spacing w:line="240" w:lineRule="auto"/>
        <w:ind w:left="0"/>
        <w:jc w:val="both"/>
        <w:rPr>
          <w:rFonts w:ascii="Arial" w:hAnsi="Arial" w:cs="Arial"/>
          <w:b/>
        </w:rPr>
      </w:pPr>
    </w:p>
    <w:p w:rsidR="002E13E9" w:rsidRDefault="002E13E9" w:rsidP="002E13E9">
      <w:pPr>
        <w:pStyle w:val="p10"/>
        <w:tabs>
          <w:tab w:val="left" w:pos="280"/>
        </w:tabs>
        <w:spacing w:line="240" w:lineRule="auto"/>
        <w:ind w:left="0"/>
        <w:jc w:val="both"/>
        <w:rPr>
          <w:rFonts w:ascii="Arial" w:hAnsi="Arial" w:cs="Arial"/>
          <w:b/>
        </w:rPr>
      </w:pPr>
    </w:p>
    <w:p w:rsidR="002E13E9" w:rsidRDefault="002E13E9" w:rsidP="002E13E9">
      <w:pPr>
        <w:pStyle w:val="p10"/>
        <w:tabs>
          <w:tab w:val="left" w:pos="280"/>
        </w:tabs>
        <w:spacing w:line="240" w:lineRule="auto"/>
        <w:ind w:left="0"/>
        <w:jc w:val="both"/>
        <w:rPr>
          <w:rFonts w:ascii="Arial" w:hAnsi="Arial" w:cs="Arial"/>
          <w:b/>
        </w:rPr>
      </w:pPr>
      <w:r>
        <w:rPr>
          <w:rFonts w:ascii="Arial" w:hAnsi="Arial" w:cs="Arial"/>
          <w:b/>
        </w:rPr>
        <w:t>Proportionality</w:t>
      </w:r>
    </w:p>
    <w:p w:rsidR="002E13E9" w:rsidRDefault="002E13E9" w:rsidP="002E13E9">
      <w:pPr>
        <w:pStyle w:val="p10"/>
        <w:tabs>
          <w:tab w:val="left" w:pos="280"/>
        </w:tabs>
        <w:spacing w:line="240" w:lineRule="auto"/>
        <w:ind w:left="0"/>
        <w:jc w:val="both"/>
        <w:rPr>
          <w:rFonts w:ascii="Arial" w:hAnsi="Arial" w:cs="Arial"/>
          <w:b/>
        </w:rPr>
      </w:pP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The principle of 'proportionality' is a common theme running through both the Convention rights and judgements of the European Court. Any restriction of rights must, therefore, be justified in that a fair balance must be achieved between the protections of an individual's rights with the general interests of society. In the context of information exchange, any disclosure of information should be restricted to a minimum and be the least damaging that is required in achieving the objective.</w:t>
      </w:r>
    </w:p>
    <w:p w:rsidR="002E13E9" w:rsidRDefault="002E13E9" w:rsidP="002E13E9">
      <w:pPr>
        <w:pStyle w:val="p10"/>
        <w:tabs>
          <w:tab w:val="left" w:pos="280"/>
        </w:tabs>
        <w:spacing w:line="240" w:lineRule="auto"/>
        <w:ind w:left="0"/>
        <w:jc w:val="both"/>
        <w:rPr>
          <w:rFonts w:ascii="Arial" w:hAnsi="Arial" w:cs="Arial"/>
          <w:b/>
        </w:rPr>
      </w:pPr>
    </w:p>
    <w:p w:rsidR="002E13E9" w:rsidRDefault="002E13E9" w:rsidP="002E13E9">
      <w:pPr>
        <w:pStyle w:val="p10"/>
        <w:tabs>
          <w:tab w:val="left" w:pos="280"/>
        </w:tabs>
        <w:spacing w:line="240" w:lineRule="auto"/>
        <w:ind w:left="0"/>
        <w:jc w:val="both"/>
        <w:rPr>
          <w:rFonts w:ascii="Arial" w:hAnsi="Arial" w:cs="Arial"/>
          <w:b/>
        </w:rPr>
      </w:pPr>
      <w:r>
        <w:rPr>
          <w:rFonts w:ascii="Arial" w:hAnsi="Arial" w:cs="Arial"/>
          <w:b/>
        </w:rPr>
        <w:t>Review and Weeding of Information</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Information must be removed as soon as it is no longer required for the original purpose for which it was supplied. Retention should be for the minimum period required to achieve the objectives of the aims of the sharing, after which the data must be returned to Trafford Council or destroyed as described below.</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b/>
        </w:rPr>
      </w:pPr>
      <w:r>
        <w:rPr>
          <w:rFonts w:ascii="Arial" w:hAnsi="Arial" w:cs="Arial"/>
          <w:b/>
        </w:rPr>
        <w:t>Information Quality</w:t>
      </w:r>
    </w:p>
    <w:p w:rsidR="002E13E9" w:rsidRDefault="002E13E9" w:rsidP="002E13E9">
      <w:pPr>
        <w:pStyle w:val="p10"/>
        <w:tabs>
          <w:tab w:val="left" w:pos="280"/>
        </w:tabs>
        <w:spacing w:line="240" w:lineRule="auto"/>
        <w:ind w:left="0"/>
        <w:jc w:val="both"/>
        <w:rPr>
          <w:rFonts w:ascii="Arial" w:hAnsi="Arial" w:cs="Arial"/>
          <w:b/>
        </w:rPr>
      </w:pP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Information discovered to be inaccurate or inadequate for the purpose will be notified to the Trafford Council or the User who will be responsible for correcting the information.</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b/>
        </w:rPr>
      </w:pPr>
      <w:r>
        <w:rPr>
          <w:rFonts w:ascii="Arial" w:hAnsi="Arial" w:cs="Arial"/>
          <w:b/>
        </w:rPr>
        <w:t>Designated Officers</w:t>
      </w:r>
    </w:p>
    <w:p w:rsidR="002E13E9" w:rsidRDefault="002E13E9" w:rsidP="002E13E9">
      <w:pPr>
        <w:pStyle w:val="p10"/>
        <w:tabs>
          <w:tab w:val="left" w:pos="280"/>
        </w:tabs>
        <w:spacing w:line="240" w:lineRule="auto"/>
        <w:ind w:left="0"/>
        <w:jc w:val="both"/>
        <w:rPr>
          <w:rFonts w:ascii="Arial" w:hAnsi="Arial" w:cs="Arial"/>
          <w:b/>
        </w:rPr>
      </w:pP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 xml:space="preserve">The User must designate someone to assume responsibility for data protection, security and confidentiality; and compliance with legislation. The details of that person should be inserted below and returned to Trafford Council. </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b/>
        </w:rPr>
      </w:pPr>
      <w:r>
        <w:rPr>
          <w:rFonts w:ascii="Arial" w:hAnsi="Arial" w:cs="Arial"/>
          <w:b/>
        </w:rPr>
        <w:t>Security</w:t>
      </w:r>
    </w:p>
    <w:p w:rsidR="002E13E9" w:rsidRDefault="002E13E9" w:rsidP="002E13E9">
      <w:pPr>
        <w:pStyle w:val="p10"/>
        <w:tabs>
          <w:tab w:val="left" w:pos="280"/>
        </w:tabs>
        <w:spacing w:line="240" w:lineRule="auto"/>
        <w:ind w:left="0"/>
        <w:jc w:val="both"/>
        <w:rPr>
          <w:rFonts w:ascii="Arial" w:hAnsi="Arial" w:cs="Arial"/>
          <w:b/>
        </w:rPr>
      </w:pP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 xml:space="preserve">The User must ensure that a baseline level of security is in place to ensure compliance with the Data Protection Act. The security standard must be compatible with relevant ISO or equivalent. Physical Security requirements are listed below. </w:t>
      </w:r>
    </w:p>
    <w:p w:rsidR="002E13E9" w:rsidRDefault="002E13E9" w:rsidP="002E13E9">
      <w:pPr>
        <w:jc w:val="both"/>
        <w:rPr>
          <w:rFonts w:ascii="Arial" w:hAnsi="Arial" w:cs="Arial"/>
          <w:szCs w:val="24"/>
        </w:rPr>
      </w:pP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If Trafford Council or the User becomes aware of a security breach, or breach of confidence in relation to the information supplied it shall:</w:t>
      </w:r>
    </w:p>
    <w:p w:rsidR="002E13E9" w:rsidRDefault="002E13E9" w:rsidP="002E13E9">
      <w:pPr>
        <w:pStyle w:val="p10"/>
        <w:numPr>
          <w:ilvl w:val="0"/>
          <w:numId w:val="6"/>
        </w:numPr>
        <w:tabs>
          <w:tab w:val="left" w:pos="280"/>
        </w:tabs>
        <w:spacing w:line="240" w:lineRule="auto"/>
        <w:jc w:val="both"/>
        <w:rPr>
          <w:rFonts w:ascii="Arial" w:hAnsi="Arial" w:cs="Arial"/>
        </w:rPr>
      </w:pPr>
      <w:r>
        <w:rPr>
          <w:rFonts w:ascii="Arial" w:hAnsi="Arial" w:cs="Arial"/>
        </w:rPr>
        <w:t>immediately inform the other party Information Governance Officer that a breach has occurred;</w:t>
      </w:r>
    </w:p>
    <w:p w:rsidR="002E13E9" w:rsidRDefault="002E13E9" w:rsidP="002E13E9">
      <w:pPr>
        <w:pStyle w:val="p10"/>
        <w:numPr>
          <w:ilvl w:val="0"/>
          <w:numId w:val="6"/>
        </w:numPr>
        <w:tabs>
          <w:tab w:val="left" w:pos="280"/>
        </w:tabs>
        <w:spacing w:line="240" w:lineRule="auto"/>
        <w:jc w:val="both"/>
        <w:rPr>
          <w:rFonts w:ascii="Arial" w:hAnsi="Arial" w:cs="Arial"/>
        </w:rPr>
      </w:pPr>
      <w:r>
        <w:rPr>
          <w:rFonts w:ascii="Arial" w:hAnsi="Arial" w:cs="Arial"/>
        </w:rPr>
        <w:t>immediately investigate the cause, effect and extent of the breach;</w:t>
      </w:r>
    </w:p>
    <w:p w:rsidR="002E13E9" w:rsidRDefault="002E13E9" w:rsidP="002E13E9">
      <w:pPr>
        <w:pStyle w:val="p10"/>
        <w:numPr>
          <w:ilvl w:val="0"/>
          <w:numId w:val="6"/>
        </w:numPr>
        <w:tabs>
          <w:tab w:val="left" w:pos="280"/>
        </w:tabs>
        <w:spacing w:line="240" w:lineRule="auto"/>
        <w:jc w:val="both"/>
        <w:rPr>
          <w:rFonts w:ascii="Arial" w:hAnsi="Arial" w:cs="Arial"/>
        </w:rPr>
      </w:pPr>
      <w:r>
        <w:rPr>
          <w:rFonts w:ascii="Arial" w:hAnsi="Arial" w:cs="Arial"/>
        </w:rPr>
        <w:t>report the results of the investigation to the other party Information Governance Officer without delay;</w:t>
      </w:r>
    </w:p>
    <w:p w:rsidR="002E13E9" w:rsidRDefault="002E13E9" w:rsidP="002E13E9">
      <w:pPr>
        <w:pStyle w:val="p10"/>
        <w:numPr>
          <w:ilvl w:val="0"/>
          <w:numId w:val="6"/>
        </w:numPr>
        <w:tabs>
          <w:tab w:val="left" w:pos="280"/>
        </w:tabs>
        <w:spacing w:line="240" w:lineRule="auto"/>
        <w:jc w:val="both"/>
        <w:rPr>
          <w:rFonts w:ascii="Arial" w:hAnsi="Arial" w:cs="Arial"/>
        </w:rPr>
      </w:pPr>
      <w:proofErr w:type="gramStart"/>
      <w:r>
        <w:rPr>
          <w:rFonts w:ascii="Arial" w:hAnsi="Arial" w:cs="Arial"/>
        </w:rPr>
        <w:t>use</w:t>
      </w:r>
      <w:proofErr w:type="gramEnd"/>
      <w:r>
        <w:rPr>
          <w:rFonts w:ascii="Arial" w:hAnsi="Arial" w:cs="Arial"/>
        </w:rPr>
        <w:t xml:space="preserve"> all reasonable efforts to rectify the cause of such breach.</w:t>
      </w:r>
    </w:p>
    <w:p w:rsidR="002E13E9" w:rsidRDefault="002E13E9" w:rsidP="002E13E9">
      <w:pPr>
        <w:pStyle w:val="p10"/>
        <w:tabs>
          <w:tab w:val="left" w:pos="280"/>
        </w:tabs>
        <w:spacing w:line="240" w:lineRule="auto"/>
        <w:ind w:left="36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The User shall ensure that the information supplied is restricted only to its members who have been security vetted as required. Authorised staff are required to have appropriate security vetting.</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 xml:space="preserve">Information will only be passed between Trafford Council and the User by secure </w:t>
      </w:r>
      <w:r>
        <w:rPr>
          <w:rFonts w:ascii="Arial" w:hAnsi="Arial" w:cs="Arial"/>
        </w:rPr>
        <w:lastRenderedPageBreak/>
        <w:t xml:space="preserve">methods and not over unsecured e-mail systems. </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 xml:space="preserve">The above information will provide evidence if the disclosure is challenged or formal complaint is made. </w:t>
      </w:r>
    </w:p>
    <w:p w:rsidR="002E13E9" w:rsidRDefault="002E13E9" w:rsidP="002E13E9">
      <w:pPr>
        <w:pStyle w:val="p10"/>
        <w:tabs>
          <w:tab w:val="left" w:pos="280"/>
        </w:tabs>
        <w:spacing w:line="240" w:lineRule="auto"/>
        <w:ind w:left="0"/>
        <w:jc w:val="both"/>
        <w:rPr>
          <w:rFonts w:ascii="Arial" w:hAnsi="Arial" w:cs="Arial"/>
          <w:szCs w:val="24"/>
        </w:rPr>
      </w:pPr>
    </w:p>
    <w:p w:rsidR="002E13E9" w:rsidRDefault="002E13E9" w:rsidP="002E13E9">
      <w:pPr>
        <w:pStyle w:val="p10"/>
        <w:tabs>
          <w:tab w:val="left" w:pos="280"/>
        </w:tabs>
        <w:spacing w:line="240" w:lineRule="auto"/>
        <w:ind w:left="0"/>
        <w:jc w:val="both"/>
        <w:rPr>
          <w:rFonts w:ascii="Arial" w:hAnsi="Arial" w:cs="Arial"/>
          <w:b/>
          <w:szCs w:val="24"/>
        </w:rPr>
      </w:pPr>
    </w:p>
    <w:p w:rsidR="002E13E9" w:rsidRDefault="002E13E9" w:rsidP="002E13E9">
      <w:pPr>
        <w:pStyle w:val="p10"/>
        <w:tabs>
          <w:tab w:val="left" w:pos="280"/>
        </w:tabs>
        <w:spacing w:line="240" w:lineRule="auto"/>
        <w:ind w:left="0"/>
        <w:jc w:val="both"/>
        <w:rPr>
          <w:rFonts w:ascii="Arial" w:hAnsi="Arial" w:cs="Arial"/>
          <w:b/>
          <w:szCs w:val="24"/>
        </w:rPr>
      </w:pPr>
    </w:p>
    <w:p w:rsidR="002E13E9" w:rsidRDefault="002E13E9" w:rsidP="002E13E9">
      <w:pPr>
        <w:pStyle w:val="p10"/>
        <w:tabs>
          <w:tab w:val="left" w:pos="280"/>
        </w:tabs>
        <w:spacing w:line="240" w:lineRule="auto"/>
        <w:ind w:left="0"/>
        <w:jc w:val="both"/>
        <w:rPr>
          <w:rFonts w:ascii="Arial" w:hAnsi="Arial" w:cs="Arial"/>
          <w:b/>
          <w:szCs w:val="24"/>
        </w:rPr>
      </w:pPr>
      <w:r>
        <w:rPr>
          <w:rFonts w:ascii="Arial" w:hAnsi="Arial" w:cs="Arial"/>
          <w:b/>
          <w:szCs w:val="24"/>
        </w:rPr>
        <w:t>Complaints</w:t>
      </w:r>
    </w:p>
    <w:p w:rsidR="002E13E9" w:rsidRDefault="002E13E9" w:rsidP="002E13E9">
      <w:pPr>
        <w:pStyle w:val="p10"/>
        <w:tabs>
          <w:tab w:val="left" w:pos="280"/>
        </w:tabs>
        <w:spacing w:line="240" w:lineRule="auto"/>
        <w:ind w:left="0"/>
        <w:jc w:val="both"/>
        <w:rPr>
          <w:rFonts w:ascii="Arial" w:hAnsi="Arial" w:cs="Arial"/>
          <w:b/>
          <w:szCs w:val="24"/>
        </w:rPr>
      </w:pPr>
    </w:p>
    <w:p w:rsidR="002E13E9" w:rsidRDefault="002E13E9" w:rsidP="002E13E9">
      <w:pPr>
        <w:pStyle w:val="p10"/>
        <w:tabs>
          <w:tab w:val="left" w:pos="280"/>
        </w:tabs>
        <w:spacing w:line="240" w:lineRule="auto"/>
        <w:ind w:left="0"/>
        <w:jc w:val="both"/>
        <w:rPr>
          <w:rFonts w:ascii="Arial" w:hAnsi="Arial" w:cs="Arial"/>
          <w:color w:val="000000"/>
        </w:rPr>
      </w:pPr>
      <w:r>
        <w:rPr>
          <w:rFonts w:ascii="Arial" w:hAnsi="Arial" w:cs="Arial"/>
          <w:szCs w:val="24"/>
        </w:rPr>
        <w:t>Any complaint made will be brought to the attention of the nominated Information Governance Officer of the</w:t>
      </w:r>
      <w:r>
        <w:rPr>
          <w:rFonts w:ascii="Arial" w:hAnsi="Arial" w:cs="Arial"/>
        </w:rPr>
        <w:t xml:space="preserve"> User, and they will be dealt with in accordance with User policies and procedures. Trafford Council will be informed of developments following a complaint received, where relevant. </w:t>
      </w:r>
    </w:p>
    <w:p w:rsidR="002E13E9" w:rsidRDefault="002E13E9" w:rsidP="002E13E9">
      <w:pPr>
        <w:pStyle w:val="p10"/>
        <w:tabs>
          <w:tab w:val="left" w:pos="280"/>
        </w:tabs>
        <w:spacing w:line="240" w:lineRule="auto"/>
        <w:ind w:left="0"/>
        <w:jc w:val="both"/>
        <w:rPr>
          <w:rFonts w:ascii="Arial" w:hAnsi="Arial" w:cs="Arial"/>
          <w:color w:val="000000"/>
        </w:rPr>
      </w:pPr>
    </w:p>
    <w:p w:rsidR="002E13E9" w:rsidRDefault="002E13E9" w:rsidP="002E13E9">
      <w:pPr>
        <w:pStyle w:val="p10"/>
        <w:tabs>
          <w:tab w:val="left" w:pos="280"/>
        </w:tabs>
        <w:spacing w:line="240" w:lineRule="auto"/>
        <w:ind w:left="0"/>
        <w:jc w:val="both"/>
        <w:rPr>
          <w:rFonts w:ascii="Arial" w:hAnsi="Arial" w:cs="Arial"/>
          <w:b/>
          <w:szCs w:val="24"/>
        </w:rPr>
      </w:pPr>
      <w:r>
        <w:rPr>
          <w:rFonts w:ascii="Arial" w:hAnsi="Arial" w:cs="Arial"/>
          <w:b/>
          <w:szCs w:val="24"/>
        </w:rPr>
        <w:t>Freedom of Information</w:t>
      </w:r>
    </w:p>
    <w:p w:rsidR="002E13E9" w:rsidRDefault="002E13E9" w:rsidP="002E13E9">
      <w:pPr>
        <w:pStyle w:val="p10"/>
        <w:tabs>
          <w:tab w:val="left" w:pos="280"/>
        </w:tabs>
        <w:spacing w:line="240" w:lineRule="auto"/>
        <w:ind w:left="0"/>
        <w:jc w:val="both"/>
        <w:rPr>
          <w:rFonts w:ascii="Arial" w:hAnsi="Arial" w:cs="Arial"/>
          <w:b/>
          <w:szCs w:val="24"/>
        </w:rPr>
      </w:pPr>
    </w:p>
    <w:p w:rsidR="002E13E9" w:rsidRDefault="002E13E9" w:rsidP="002E13E9">
      <w:pPr>
        <w:pStyle w:val="p10"/>
        <w:tabs>
          <w:tab w:val="left" w:pos="280"/>
        </w:tabs>
        <w:spacing w:line="240" w:lineRule="auto"/>
        <w:ind w:left="0"/>
        <w:jc w:val="both"/>
        <w:rPr>
          <w:rFonts w:ascii="Arial" w:hAnsi="Arial" w:cs="Arial"/>
          <w:szCs w:val="24"/>
        </w:rPr>
      </w:pPr>
      <w:r>
        <w:rPr>
          <w:rFonts w:ascii="Arial" w:hAnsi="Arial" w:cs="Arial"/>
          <w:szCs w:val="24"/>
        </w:rPr>
        <w:t xml:space="preserve">Inappropriate requests for personal information under the Freedom of Information Act, will be dealt with under the ‘Data Subject Access’ provisions of the Data Protection Act. </w:t>
      </w:r>
    </w:p>
    <w:p w:rsidR="002E13E9" w:rsidRDefault="002E13E9" w:rsidP="002E13E9">
      <w:pPr>
        <w:pStyle w:val="p10"/>
        <w:tabs>
          <w:tab w:val="left" w:pos="280"/>
        </w:tabs>
        <w:spacing w:line="240" w:lineRule="auto"/>
        <w:ind w:left="0"/>
        <w:jc w:val="both"/>
        <w:rPr>
          <w:rFonts w:ascii="Arial" w:hAnsi="Arial" w:cs="Arial"/>
          <w:color w:val="000000"/>
        </w:rPr>
      </w:pPr>
    </w:p>
    <w:p w:rsidR="002E13E9" w:rsidRDefault="002E13E9" w:rsidP="002E13E9">
      <w:pPr>
        <w:pStyle w:val="p10"/>
        <w:tabs>
          <w:tab w:val="left" w:pos="280"/>
        </w:tabs>
        <w:spacing w:line="240" w:lineRule="auto"/>
        <w:ind w:left="0"/>
        <w:jc w:val="both"/>
        <w:rPr>
          <w:rFonts w:ascii="Arial" w:hAnsi="Arial" w:cs="Arial"/>
          <w:b/>
          <w:color w:val="000000"/>
        </w:rPr>
      </w:pPr>
      <w:r>
        <w:rPr>
          <w:rFonts w:ascii="Arial" w:hAnsi="Arial" w:cs="Arial"/>
          <w:b/>
          <w:color w:val="000000"/>
        </w:rPr>
        <w:t>Subject Access Requests</w:t>
      </w:r>
    </w:p>
    <w:p w:rsidR="002E13E9" w:rsidRDefault="002E13E9" w:rsidP="002E13E9">
      <w:pPr>
        <w:pStyle w:val="p10"/>
        <w:tabs>
          <w:tab w:val="left" w:pos="280"/>
        </w:tabs>
        <w:spacing w:line="240" w:lineRule="auto"/>
        <w:ind w:left="0"/>
        <w:jc w:val="both"/>
        <w:rPr>
          <w:rFonts w:ascii="Arial" w:hAnsi="Arial" w:cs="Arial"/>
          <w:b/>
          <w:color w:val="000000"/>
        </w:rPr>
      </w:pP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All requests for information under the subject access provisions of the Data Protection Act 1998 will be dealt with by the person responsible for Data Protection within the User. If personal data is identified as belonging to Trafford Council, it will be the responsibility of the User to contact the Information Governance Officer for Trafford Council for the authority to disclose.</w:t>
      </w:r>
    </w:p>
    <w:p w:rsidR="002E13E9" w:rsidRDefault="002E13E9" w:rsidP="002E13E9">
      <w:pPr>
        <w:pStyle w:val="p10"/>
        <w:tabs>
          <w:tab w:val="left" w:pos="280"/>
        </w:tabs>
        <w:spacing w:line="240" w:lineRule="auto"/>
        <w:ind w:left="0"/>
        <w:jc w:val="both"/>
        <w:rPr>
          <w:rFonts w:ascii="Arial" w:hAnsi="Arial" w:cs="Arial"/>
          <w:szCs w:val="24"/>
        </w:rPr>
      </w:pPr>
    </w:p>
    <w:p w:rsidR="002E13E9" w:rsidRDefault="002E13E9" w:rsidP="002E13E9">
      <w:pPr>
        <w:pStyle w:val="p10"/>
        <w:tabs>
          <w:tab w:val="left" w:pos="280"/>
        </w:tabs>
        <w:spacing w:line="240" w:lineRule="auto"/>
        <w:ind w:left="0"/>
        <w:jc w:val="both"/>
        <w:rPr>
          <w:rFonts w:ascii="Arial" w:hAnsi="Arial" w:cs="Arial"/>
          <w:b/>
          <w:szCs w:val="24"/>
        </w:rPr>
      </w:pPr>
      <w:r>
        <w:rPr>
          <w:rFonts w:ascii="Arial" w:hAnsi="Arial" w:cs="Arial"/>
          <w:b/>
          <w:szCs w:val="24"/>
        </w:rPr>
        <w:t>Training</w:t>
      </w:r>
    </w:p>
    <w:p w:rsidR="002E13E9" w:rsidRDefault="002E13E9" w:rsidP="002E13E9">
      <w:pPr>
        <w:pStyle w:val="p10"/>
        <w:tabs>
          <w:tab w:val="left" w:pos="280"/>
        </w:tabs>
        <w:spacing w:line="240" w:lineRule="auto"/>
        <w:ind w:left="0"/>
        <w:jc w:val="both"/>
        <w:rPr>
          <w:rFonts w:ascii="Arial" w:hAnsi="Arial" w:cs="Arial"/>
          <w:b/>
          <w:szCs w:val="24"/>
        </w:rPr>
      </w:pPr>
    </w:p>
    <w:p w:rsidR="002E13E9" w:rsidRDefault="002E13E9" w:rsidP="002E13E9">
      <w:pPr>
        <w:pStyle w:val="p10"/>
        <w:tabs>
          <w:tab w:val="left" w:pos="280"/>
        </w:tabs>
        <w:spacing w:line="240" w:lineRule="auto"/>
        <w:ind w:left="0"/>
        <w:jc w:val="both"/>
        <w:rPr>
          <w:rFonts w:ascii="Arial" w:hAnsi="Arial" w:cs="Arial"/>
          <w:szCs w:val="24"/>
        </w:rPr>
      </w:pPr>
      <w:r>
        <w:rPr>
          <w:rFonts w:ascii="Arial" w:hAnsi="Arial" w:cs="Arial"/>
          <w:szCs w:val="24"/>
        </w:rPr>
        <w:t>The User is responsible for ensuring that all members of staff handling sensitive personal data are adequately trained in respect of all matters covered in this document.</w:t>
      </w:r>
    </w:p>
    <w:p w:rsidR="002E13E9" w:rsidRDefault="002E13E9" w:rsidP="002E13E9">
      <w:pPr>
        <w:pStyle w:val="p10"/>
        <w:tabs>
          <w:tab w:val="left" w:pos="280"/>
        </w:tabs>
        <w:spacing w:line="240" w:lineRule="auto"/>
        <w:ind w:left="0"/>
        <w:jc w:val="both"/>
        <w:rPr>
          <w:rFonts w:ascii="Arial" w:hAnsi="Arial" w:cs="Arial"/>
          <w:szCs w:val="24"/>
        </w:rPr>
      </w:pPr>
    </w:p>
    <w:p w:rsidR="002E13E9" w:rsidRDefault="002E13E9" w:rsidP="002E13E9">
      <w:pPr>
        <w:pStyle w:val="p10"/>
        <w:tabs>
          <w:tab w:val="left" w:pos="280"/>
        </w:tabs>
        <w:spacing w:line="240" w:lineRule="auto"/>
        <w:ind w:left="0"/>
        <w:jc w:val="both"/>
        <w:rPr>
          <w:rFonts w:ascii="Arial" w:hAnsi="Arial" w:cs="Arial"/>
          <w:b/>
          <w:szCs w:val="24"/>
        </w:rPr>
      </w:pPr>
      <w:r>
        <w:rPr>
          <w:rFonts w:ascii="Arial" w:hAnsi="Arial" w:cs="Arial"/>
          <w:b/>
          <w:szCs w:val="24"/>
        </w:rPr>
        <w:t>Confidentiality</w:t>
      </w:r>
    </w:p>
    <w:p w:rsidR="002E13E9" w:rsidRDefault="002E13E9" w:rsidP="002E13E9">
      <w:pPr>
        <w:pStyle w:val="p10"/>
        <w:tabs>
          <w:tab w:val="left" w:pos="280"/>
        </w:tabs>
        <w:spacing w:line="240" w:lineRule="auto"/>
        <w:ind w:left="0"/>
        <w:jc w:val="both"/>
        <w:rPr>
          <w:rFonts w:ascii="Arial" w:hAnsi="Arial" w:cs="Arial"/>
          <w:b/>
          <w:szCs w:val="24"/>
        </w:rPr>
      </w:pPr>
    </w:p>
    <w:p w:rsidR="002E13E9" w:rsidRDefault="002E13E9" w:rsidP="002E13E9">
      <w:pPr>
        <w:pStyle w:val="p10"/>
        <w:tabs>
          <w:tab w:val="left" w:pos="280"/>
        </w:tabs>
        <w:spacing w:line="240" w:lineRule="auto"/>
        <w:ind w:left="0"/>
        <w:jc w:val="both"/>
        <w:rPr>
          <w:rFonts w:ascii="Arial" w:hAnsi="Arial" w:cs="Arial"/>
          <w:szCs w:val="24"/>
        </w:rPr>
      </w:pPr>
      <w:r>
        <w:rPr>
          <w:rFonts w:ascii="Arial" w:hAnsi="Arial" w:cs="Arial"/>
          <w:szCs w:val="24"/>
        </w:rPr>
        <w:t>The information accompanied by this document will only be used for the legitimate purpose for which the information was supplied. It will be securely stored and destroyed when no longer required. The User shall at all times keep confidential all personal information supplied, even after the information has been used and the original has been destroyed or returned to Trafford Council.</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b/>
          <w:szCs w:val="24"/>
        </w:rPr>
      </w:pPr>
      <w:r>
        <w:rPr>
          <w:rFonts w:ascii="Arial" w:hAnsi="Arial" w:cs="Arial"/>
          <w:b/>
          <w:szCs w:val="24"/>
        </w:rPr>
        <w:t>Physical Security Requirements</w:t>
      </w:r>
    </w:p>
    <w:p w:rsidR="002E13E9" w:rsidRDefault="002E13E9" w:rsidP="002E13E9">
      <w:pPr>
        <w:pStyle w:val="p10"/>
        <w:tabs>
          <w:tab w:val="left" w:pos="280"/>
        </w:tabs>
        <w:spacing w:line="240" w:lineRule="auto"/>
        <w:ind w:left="0"/>
        <w:jc w:val="both"/>
        <w:rPr>
          <w:rFonts w:ascii="Arial" w:hAnsi="Arial" w:cs="Arial"/>
          <w:b/>
          <w:szCs w:val="24"/>
        </w:rPr>
      </w:pPr>
    </w:p>
    <w:p w:rsidR="002E13E9" w:rsidRDefault="002E13E9" w:rsidP="002E13E9">
      <w:pPr>
        <w:jc w:val="both"/>
        <w:rPr>
          <w:rFonts w:ascii="Arial" w:hAnsi="Arial" w:cs="Arial"/>
          <w:snapToGrid w:val="0"/>
          <w:sz w:val="24"/>
          <w:szCs w:val="24"/>
          <w:lang w:eastAsia="en-US"/>
        </w:rPr>
      </w:pPr>
      <w:r>
        <w:rPr>
          <w:rFonts w:ascii="Arial" w:hAnsi="Arial" w:cs="Arial"/>
          <w:snapToGrid w:val="0"/>
          <w:sz w:val="24"/>
          <w:szCs w:val="24"/>
          <w:lang w:eastAsia="en-US"/>
        </w:rPr>
        <w:t>The minimum security requirements are as follows:</w:t>
      </w:r>
    </w:p>
    <w:p w:rsidR="002E13E9" w:rsidRDefault="002E13E9" w:rsidP="002E13E9">
      <w:pPr>
        <w:jc w:val="both"/>
        <w:rPr>
          <w:rFonts w:ascii="Arial" w:hAnsi="Arial" w:cs="Arial"/>
          <w:snapToGrid w:val="0"/>
          <w:sz w:val="24"/>
          <w:szCs w:val="24"/>
          <w:lang w:eastAsia="en-US"/>
        </w:rPr>
      </w:pPr>
    </w:p>
    <w:p w:rsidR="002E13E9" w:rsidRDefault="002E13E9" w:rsidP="002E13E9">
      <w:pPr>
        <w:widowControl w:val="0"/>
        <w:numPr>
          <w:ilvl w:val="0"/>
          <w:numId w:val="7"/>
        </w:numPr>
        <w:jc w:val="both"/>
        <w:rPr>
          <w:rFonts w:ascii="Arial" w:hAnsi="Arial" w:cs="Arial"/>
          <w:snapToGrid w:val="0"/>
          <w:sz w:val="24"/>
          <w:szCs w:val="24"/>
          <w:lang w:eastAsia="en-US"/>
        </w:rPr>
      </w:pPr>
      <w:r>
        <w:rPr>
          <w:rFonts w:ascii="Arial" w:hAnsi="Arial" w:cs="Arial"/>
          <w:snapToGrid w:val="0"/>
          <w:sz w:val="24"/>
          <w:szCs w:val="24"/>
          <w:lang w:eastAsia="en-US"/>
        </w:rPr>
        <w:t>Lockable, secure containers must be provided, with restricted access, in which they must store hard-copy Council Information when it is not in use.</w:t>
      </w:r>
    </w:p>
    <w:p w:rsidR="002E13E9" w:rsidRDefault="002E13E9" w:rsidP="002E13E9">
      <w:pPr>
        <w:widowControl w:val="0"/>
        <w:numPr>
          <w:ilvl w:val="0"/>
          <w:numId w:val="7"/>
        </w:numPr>
        <w:jc w:val="both"/>
        <w:rPr>
          <w:rFonts w:ascii="Arial" w:hAnsi="Arial" w:cs="Arial"/>
          <w:snapToGrid w:val="0"/>
          <w:sz w:val="24"/>
          <w:szCs w:val="24"/>
          <w:lang w:eastAsia="en-US"/>
        </w:rPr>
      </w:pPr>
      <w:r>
        <w:rPr>
          <w:rFonts w:ascii="Arial" w:hAnsi="Arial" w:cs="Arial"/>
          <w:snapToGrid w:val="0"/>
          <w:sz w:val="24"/>
          <w:szCs w:val="24"/>
          <w:lang w:eastAsia="en-US"/>
        </w:rPr>
        <w:t xml:space="preserve">Once a paper document is no longer required, it must either be securely returned to Trafford Council, or destroyed in a SEAP approved paper shredder </w:t>
      </w:r>
      <w:r>
        <w:rPr>
          <w:rFonts w:ascii="Arial" w:hAnsi="Arial" w:cs="Arial"/>
          <w:snapToGrid w:val="0"/>
          <w:sz w:val="24"/>
          <w:szCs w:val="24"/>
          <w:lang w:eastAsia="en-US"/>
        </w:rPr>
        <w:lastRenderedPageBreak/>
        <w:t>with a cross-shredding facility that has been installed within the User’s premises.</w:t>
      </w:r>
    </w:p>
    <w:p w:rsidR="002E13E9" w:rsidRDefault="002E13E9" w:rsidP="002E13E9">
      <w:pPr>
        <w:widowControl w:val="0"/>
        <w:numPr>
          <w:ilvl w:val="0"/>
          <w:numId w:val="7"/>
        </w:numPr>
        <w:jc w:val="both"/>
        <w:rPr>
          <w:rFonts w:ascii="Arial" w:hAnsi="Arial" w:cs="Arial"/>
          <w:snapToGrid w:val="0"/>
          <w:sz w:val="24"/>
          <w:szCs w:val="24"/>
          <w:lang w:eastAsia="en-US"/>
        </w:rPr>
      </w:pPr>
      <w:r>
        <w:rPr>
          <w:rFonts w:ascii="Arial" w:hAnsi="Arial" w:cs="Arial"/>
          <w:snapToGrid w:val="0"/>
          <w:sz w:val="24"/>
          <w:szCs w:val="24"/>
          <w:lang w:eastAsia="en-US"/>
        </w:rPr>
        <w:t>All authorised users are responsible for preventing unauthorised access to non-public areas of the premises.</w:t>
      </w:r>
    </w:p>
    <w:p w:rsidR="002E13E9" w:rsidRDefault="002E13E9" w:rsidP="002E13E9">
      <w:pPr>
        <w:widowControl w:val="0"/>
        <w:numPr>
          <w:ilvl w:val="0"/>
          <w:numId w:val="7"/>
        </w:numPr>
        <w:jc w:val="both"/>
        <w:rPr>
          <w:rFonts w:ascii="Arial" w:hAnsi="Arial" w:cs="Arial"/>
          <w:snapToGrid w:val="0"/>
          <w:sz w:val="24"/>
          <w:szCs w:val="24"/>
          <w:lang w:eastAsia="en-US"/>
        </w:rPr>
      </w:pPr>
      <w:r>
        <w:rPr>
          <w:rFonts w:ascii="Arial" w:hAnsi="Arial" w:cs="Arial"/>
          <w:snapToGrid w:val="0"/>
          <w:sz w:val="24"/>
          <w:szCs w:val="24"/>
          <w:lang w:eastAsia="en-US"/>
        </w:rPr>
        <w:t>Documents waiting to be destroyed must be stored securely.</w:t>
      </w:r>
    </w:p>
    <w:p w:rsidR="002E13E9" w:rsidRDefault="002E13E9" w:rsidP="002E13E9">
      <w:pPr>
        <w:widowControl w:val="0"/>
        <w:numPr>
          <w:ilvl w:val="0"/>
          <w:numId w:val="7"/>
        </w:numPr>
        <w:jc w:val="both"/>
        <w:rPr>
          <w:rFonts w:ascii="Arial" w:hAnsi="Arial" w:cs="Arial"/>
          <w:snapToGrid w:val="0"/>
          <w:sz w:val="24"/>
          <w:szCs w:val="24"/>
          <w:lang w:eastAsia="en-US"/>
        </w:rPr>
      </w:pPr>
      <w:r>
        <w:rPr>
          <w:rFonts w:ascii="Arial" w:hAnsi="Arial" w:cs="Arial"/>
          <w:snapToGrid w:val="0"/>
          <w:sz w:val="24"/>
          <w:szCs w:val="24"/>
          <w:lang w:eastAsia="en-US"/>
        </w:rPr>
        <w:t>Council owned information must only be viewed by individuals authorised to do so. Personal or sensitive information on computer screens or in hard-copy format must not be accessible to non-authorised individuals such as cleaning or maintenance personnel or visitors to premises.</w:t>
      </w:r>
    </w:p>
    <w:p w:rsidR="002E13E9" w:rsidRDefault="002E13E9" w:rsidP="002E13E9">
      <w:pPr>
        <w:widowControl w:val="0"/>
        <w:numPr>
          <w:ilvl w:val="0"/>
          <w:numId w:val="7"/>
        </w:numPr>
        <w:jc w:val="both"/>
        <w:rPr>
          <w:rFonts w:ascii="Arial" w:hAnsi="Arial" w:cs="Arial"/>
          <w:snapToGrid w:val="0"/>
          <w:sz w:val="24"/>
          <w:szCs w:val="24"/>
          <w:lang w:eastAsia="en-US"/>
        </w:rPr>
      </w:pPr>
      <w:r>
        <w:rPr>
          <w:rFonts w:ascii="Arial" w:hAnsi="Arial" w:cs="Arial"/>
          <w:snapToGrid w:val="0"/>
          <w:sz w:val="24"/>
          <w:szCs w:val="24"/>
          <w:lang w:eastAsia="en-US"/>
        </w:rPr>
        <w:t>Records in any format that contain personal or other sensitive information must not be removed from recipients’ premises without the agreement of Trafford Council.</w:t>
      </w:r>
    </w:p>
    <w:p w:rsidR="002E13E9" w:rsidRDefault="002E13E9" w:rsidP="002E13E9">
      <w:pPr>
        <w:widowControl w:val="0"/>
        <w:numPr>
          <w:ilvl w:val="0"/>
          <w:numId w:val="7"/>
        </w:numPr>
        <w:jc w:val="both"/>
        <w:rPr>
          <w:rFonts w:ascii="Arial" w:hAnsi="Arial" w:cs="Arial"/>
          <w:snapToGrid w:val="0"/>
          <w:sz w:val="24"/>
          <w:szCs w:val="24"/>
          <w:lang w:eastAsia="en-US"/>
        </w:rPr>
      </w:pPr>
      <w:r>
        <w:rPr>
          <w:rFonts w:ascii="Arial" w:hAnsi="Arial" w:cs="Arial"/>
          <w:snapToGrid w:val="0"/>
          <w:sz w:val="24"/>
          <w:szCs w:val="24"/>
          <w:lang w:eastAsia="en-US"/>
        </w:rPr>
        <w:t>Information taken from premises must be kept secure at all times, must not be made available to individuals who are not authorised to see it, and must only be used for the purposes specified.</w:t>
      </w:r>
    </w:p>
    <w:p w:rsidR="002E13E9" w:rsidRDefault="002E13E9" w:rsidP="002E13E9">
      <w:pPr>
        <w:widowControl w:val="0"/>
        <w:numPr>
          <w:ilvl w:val="0"/>
          <w:numId w:val="7"/>
        </w:numPr>
        <w:jc w:val="both"/>
        <w:rPr>
          <w:rFonts w:ascii="Arial" w:hAnsi="Arial" w:cs="Arial"/>
          <w:snapToGrid w:val="0"/>
          <w:sz w:val="24"/>
          <w:szCs w:val="24"/>
          <w:lang w:eastAsia="en-US"/>
        </w:rPr>
      </w:pPr>
      <w:r>
        <w:rPr>
          <w:rFonts w:ascii="Arial" w:hAnsi="Arial" w:cs="Arial"/>
          <w:snapToGrid w:val="0"/>
          <w:sz w:val="24"/>
          <w:szCs w:val="24"/>
          <w:lang w:eastAsia="en-US"/>
        </w:rPr>
        <w:t>a mechanism exists by which the flow of information can be controlled</w:t>
      </w:r>
    </w:p>
    <w:p w:rsidR="002E13E9" w:rsidRDefault="002E13E9" w:rsidP="002E13E9">
      <w:pPr>
        <w:widowControl w:val="0"/>
        <w:numPr>
          <w:ilvl w:val="0"/>
          <w:numId w:val="7"/>
        </w:numPr>
        <w:jc w:val="both"/>
        <w:rPr>
          <w:rFonts w:ascii="Arial" w:hAnsi="Arial" w:cs="Arial"/>
          <w:snapToGrid w:val="0"/>
          <w:sz w:val="24"/>
          <w:szCs w:val="24"/>
          <w:lang w:eastAsia="en-US"/>
        </w:rPr>
      </w:pPr>
      <w:r>
        <w:rPr>
          <w:rFonts w:ascii="Arial" w:hAnsi="Arial" w:cs="Arial"/>
          <w:snapToGrid w:val="0"/>
          <w:sz w:val="24"/>
          <w:szCs w:val="24"/>
          <w:lang w:eastAsia="en-US"/>
        </w:rPr>
        <w:t>adequate arrangements exist to test adherence to this document</w:t>
      </w:r>
    </w:p>
    <w:p w:rsidR="002E13E9" w:rsidRDefault="002E13E9" w:rsidP="002E13E9">
      <w:pPr>
        <w:pStyle w:val="p10"/>
        <w:tabs>
          <w:tab w:val="left" w:pos="280"/>
        </w:tabs>
        <w:spacing w:line="240" w:lineRule="auto"/>
        <w:ind w:left="0"/>
        <w:jc w:val="both"/>
        <w:rPr>
          <w:rFonts w:ascii="Arial" w:hAnsi="Arial" w:cs="Arial"/>
        </w:rPr>
      </w:pPr>
    </w:p>
    <w:p w:rsidR="002E13E9" w:rsidRDefault="002E13E9" w:rsidP="002E13E9">
      <w:pPr>
        <w:pStyle w:val="p10"/>
        <w:tabs>
          <w:tab w:val="left" w:pos="280"/>
        </w:tabs>
        <w:spacing w:line="240" w:lineRule="auto"/>
        <w:ind w:left="0"/>
        <w:jc w:val="both"/>
        <w:rPr>
          <w:rFonts w:ascii="Arial" w:hAnsi="Arial" w:cs="Arial"/>
          <w:b/>
          <w:szCs w:val="24"/>
        </w:rPr>
      </w:pPr>
      <w:r>
        <w:rPr>
          <w:rFonts w:ascii="Arial" w:hAnsi="Arial" w:cs="Arial"/>
          <w:b/>
          <w:szCs w:val="24"/>
        </w:rPr>
        <w:t>Commercially sensitive information</w:t>
      </w:r>
    </w:p>
    <w:p w:rsidR="002E13E9" w:rsidRDefault="002E13E9" w:rsidP="002E13E9">
      <w:pPr>
        <w:pStyle w:val="p10"/>
        <w:tabs>
          <w:tab w:val="left" w:pos="280"/>
        </w:tabs>
        <w:spacing w:line="240" w:lineRule="auto"/>
        <w:ind w:left="0"/>
        <w:jc w:val="both"/>
        <w:rPr>
          <w:rFonts w:ascii="Arial" w:hAnsi="Arial" w:cs="Arial"/>
          <w:b/>
          <w:szCs w:val="24"/>
        </w:rPr>
      </w:pPr>
    </w:p>
    <w:p w:rsidR="002E13E9" w:rsidRDefault="002E13E9" w:rsidP="002E13E9">
      <w:pPr>
        <w:pStyle w:val="p10"/>
        <w:tabs>
          <w:tab w:val="left" w:pos="280"/>
        </w:tabs>
        <w:spacing w:line="240" w:lineRule="auto"/>
        <w:ind w:left="0"/>
        <w:jc w:val="both"/>
        <w:rPr>
          <w:rFonts w:ascii="Arial" w:hAnsi="Arial" w:cs="Arial"/>
          <w:szCs w:val="24"/>
        </w:rPr>
      </w:pPr>
      <w:r>
        <w:rPr>
          <w:rFonts w:ascii="Arial" w:hAnsi="Arial" w:cs="Arial"/>
          <w:szCs w:val="24"/>
        </w:rPr>
        <w:t>From time to time information which is not of a personal sensitive nature might also be shared. This information may well be either covered by copyright or contain commercially sensitive information. This information must be treated in the same way as personal sensitive information with the same limitations and storage requirements as above.</w:t>
      </w:r>
    </w:p>
    <w:p w:rsidR="002E13E9" w:rsidRDefault="002E13E9" w:rsidP="002E13E9">
      <w:pPr>
        <w:pStyle w:val="p10"/>
        <w:tabs>
          <w:tab w:val="left" w:pos="280"/>
        </w:tabs>
        <w:spacing w:line="240" w:lineRule="auto"/>
        <w:ind w:left="0"/>
        <w:jc w:val="both"/>
        <w:rPr>
          <w:rFonts w:ascii="Arial" w:hAnsi="Arial" w:cs="Arial"/>
          <w:b/>
          <w:szCs w:val="24"/>
        </w:rPr>
      </w:pPr>
    </w:p>
    <w:p w:rsidR="002E13E9" w:rsidRDefault="002E13E9" w:rsidP="002E13E9">
      <w:pPr>
        <w:pStyle w:val="p10"/>
        <w:tabs>
          <w:tab w:val="left" w:pos="280"/>
        </w:tabs>
        <w:spacing w:line="240" w:lineRule="auto"/>
        <w:ind w:left="0"/>
        <w:jc w:val="both"/>
        <w:rPr>
          <w:rFonts w:ascii="Arial" w:hAnsi="Arial" w:cs="Arial"/>
          <w:szCs w:val="24"/>
        </w:rPr>
      </w:pPr>
      <w:r>
        <w:rPr>
          <w:rFonts w:ascii="Arial" w:hAnsi="Arial" w:cs="Arial"/>
          <w:szCs w:val="24"/>
        </w:rPr>
        <w:t>This Information Sharing Protocol will remain valid for the duration of the partnership and the provisions will continue to apply to information shared under it for the life of that information when it must then be destroyed as described above.</w:t>
      </w:r>
    </w:p>
    <w:p w:rsidR="002E13E9" w:rsidRDefault="002E13E9" w:rsidP="002E13E9">
      <w:pPr>
        <w:pStyle w:val="p10"/>
        <w:tabs>
          <w:tab w:val="left" w:pos="280"/>
        </w:tabs>
        <w:spacing w:line="240" w:lineRule="auto"/>
        <w:ind w:left="0"/>
        <w:jc w:val="both"/>
        <w:rPr>
          <w:rFonts w:ascii="Arial" w:hAnsi="Arial" w:cs="Arial"/>
          <w:szCs w:val="24"/>
        </w:rPr>
      </w:pPr>
    </w:p>
    <w:p w:rsidR="002E13E9" w:rsidRDefault="002E13E9" w:rsidP="002E13E9">
      <w:pPr>
        <w:pStyle w:val="p10"/>
        <w:tabs>
          <w:tab w:val="left" w:pos="280"/>
        </w:tabs>
        <w:spacing w:line="240" w:lineRule="auto"/>
        <w:ind w:left="0"/>
        <w:jc w:val="both"/>
        <w:rPr>
          <w:rFonts w:ascii="Arial" w:hAnsi="Arial" w:cs="Arial"/>
          <w:szCs w:val="24"/>
        </w:rPr>
      </w:pPr>
      <w:r>
        <w:rPr>
          <w:rFonts w:ascii="Arial" w:hAnsi="Arial" w:cs="Arial"/>
          <w:snapToGrid w:val="0"/>
          <w:szCs w:val="24"/>
        </w:rPr>
        <w:br w:type="page"/>
      </w:r>
    </w:p>
    <w:p w:rsidR="002E13E9" w:rsidRDefault="002E13E9" w:rsidP="002E13E9">
      <w:pPr>
        <w:pStyle w:val="p10"/>
        <w:tabs>
          <w:tab w:val="left" w:pos="280"/>
        </w:tabs>
        <w:spacing w:line="240" w:lineRule="auto"/>
        <w:ind w:left="0"/>
        <w:jc w:val="both"/>
        <w:rPr>
          <w:rFonts w:ascii="Arial" w:hAnsi="Arial" w:cs="Arial"/>
          <w:b/>
          <w:sz w:val="36"/>
          <w:szCs w:val="36"/>
        </w:rPr>
      </w:pPr>
      <w:r>
        <w:rPr>
          <w:noProof/>
          <w:lang w:eastAsia="en-GB"/>
        </w:rPr>
        <w:lastRenderedPageBreak/>
        <w:drawing>
          <wp:anchor distT="0" distB="0" distL="114300" distR="114300" simplePos="0" relativeHeight="251658240" behindDoc="0" locked="0" layoutInCell="1" allowOverlap="1">
            <wp:simplePos x="0" y="0"/>
            <wp:positionH relativeFrom="column">
              <wp:posOffset>5004435</wp:posOffset>
            </wp:positionH>
            <wp:positionV relativeFrom="paragraph">
              <wp:posOffset>-1066800</wp:posOffset>
            </wp:positionV>
            <wp:extent cx="1828800" cy="1713865"/>
            <wp:effectExtent l="0" t="0" r="0" b="635"/>
            <wp:wrapNone/>
            <wp:docPr id="2" name="Picture 2" descr="Trafford%20Council%20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fford%20Council%20Logo_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713865"/>
                    </a:xfrm>
                    <a:prstGeom prst="rect">
                      <a:avLst/>
                    </a:prstGeom>
                    <a:noFill/>
                  </pic:spPr>
                </pic:pic>
              </a:graphicData>
            </a:graphic>
            <wp14:sizeRelH relativeFrom="page">
              <wp14:pctWidth>0</wp14:pctWidth>
            </wp14:sizeRelH>
            <wp14:sizeRelV relativeFrom="page">
              <wp14:pctHeight>0</wp14:pctHeight>
            </wp14:sizeRelV>
          </wp:anchor>
        </w:drawing>
      </w:r>
    </w:p>
    <w:p w:rsidR="002E13E9" w:rsidRDefault="002E13E9" w:rsidP="002E13E9">
      <w:pPr>
        <w:pStyle w:val="p10"/>
        <w:tabs>
          <w:tab w:val="left" w:pos="280"/>
        </w:tabs>
        <w:spacing w:line="240" w:lineRule="auto"/>
        <w:ind w:left="0"/>
        <w:jc w:val="center"/>
        <w:rPr>
          <w:rFonts w:ascii="Arial" w:hAnsi="Arial" w:cs="Arial"/>
          <w:b/>
          <w:sz w:val="36"/>
          <w:szCs w:val="36"/>
        </w:rPr>
      </w:pPr>
      <w:r>
        <w:rPr>
          <w:rFonts w:ascii="Arial" w:hAnsi="Arial" w:cs="Arial"/>
          <w:b/>
          <w:sz w:val="36"/>
          <w:szCs w:val="36"/>
        </w:rPr>
        <w:t>Trafford Council</w:t>
      </w:r>
    </w:p>
    <w:p w:rsidR="002E13E9" w:rsidRDefault="002E13E9" w:rsidP="002E13E9">
      <w:pPr>
        <w:pStyle w:val="p10"/>
        <w:tabs>
          <w:tab w:val="left" w:pos="280"/>
        </w:tabs>
        <w:spacing w:line="240" w:lineRule="auto"/>
        <w:ind w:left="0"/>
        <w:jc w:val="center"/>
        <w:rPr>
          <w:rFonts w:ascii="Arial" w:hAnsi="Arial" w:cs="Arial"/>
          <w:b/>
          <w:sz w:val="36"/>
          <w:szCs w:val="36"/>
        </w:rPr>
      </w:pPr>
      <w:r>
        <w:rPr>
          <w:rFonts w:ascii="Arial" w:hAnsi="Arial" w:cs="Arial"/>
          <w:b/>
          <w:sz w:val="36"/>
          <w:szCs w:val="36"/>
        </w:rPr>
        <w:t>User Information Sharing Protocol</w:t>
      </w:r>
    </w:p>
    <w:p w:rsidR="002E13E9" w:rsidRDefault="002E13E9" w:rsidP="002E13E9">
      <w:pPr>
        <w:pStyle w:val="p10"/>
        <w:tabs>
          <w:tab w:val="left" w:pos="280"/>
        </w:tabs>
        <w:spacing w:line="240" w:lineRule="auto"/>
        <w:ind w:left="0"/>
        <w:jc w:val="both"/>
        <w:rPr>
          <w:rFonts w:ascii="Arial" w:hAnsi="Arial" w:cs="Arial"/>
          <w:szCs w:val="24"/>
        </w:rPr>
      </w:pPr>
    </w:p>
    <w:p w:rsidR="002E13E9" w:rsidRDefault="002E13E9" w:rsidP="002E13E9">
      <w:pPr>
        <w:pStyle w:val="p10"/>
        <w:tabs>
          <w:tab w:val="left" w:pos="280"/>
        </w:tabs>
        <w:spacing w:line="240" w:lineRule="auto"/>
        <w:ind w:left="0"/>
        <w:jc w:val="both"/>
        <w:rPr>
          <w:rFonts w:ascii="Arial" w:hAnsi="Arial" w:cs="Arial"/>
          <w:szCs w:val="24"/>
        </w:rPr>
      </w:pPr>
      <w:r>
        <w:rPr>
          <w:rFonts w:ascii="Arial" w:hAnsi="Arial" w:cs="Arial"/>
          <w:szCs w:val="24"/>
        </w:rPr>
        <w:t>Signed on behalf of:</w:t>
      </w: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Trafford Council</w:t>
      </w: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Trafford Town Hall</w:t>
      </w: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Talbot Road</w:t>
      </w: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STRETFORD</w:t>
      </w:r>
    </w:p>
    <w:p w:rsidR="002E13E9" w:rsidRDefault="002E13E9" w:rsidP="002E13E9">
      <w:pPr>
        <w:pStyle w:val="p10"/>
        <w:tabs>
          <w:tab w:val="left" w:pos="280"/>
        </w:tabs>
        <w:spacing w:line="240" w:lineRule="auto"/>
        <w:ind w:left="0"/>
        <w:jc w:val="both"/>
        <w:rPr>
          <w:rFonts w:ascii="Arial" w:hAnsi="Arial" w:cs="Arial"/>
        </w:rPr>
      </w:pPr>
      <w:r>
        <w:rPr>
          <w:rFonts w:ascii="Arial" w:hAnsi="Arial" w:cs="Arial"/>
        </w:rPr>
        <w:t>M32 0TH</w:t>
      </w:r>
    </w:p>
    <w:p w:rsidR="002E13E9" w:rsidRDefault="002E13E9" w:rsidP="002E13E9">
      <w:pPr>
        <w:pStyle w:val="p10"/>
        <w:tabs>
          <w:tab w:val="left" w:pos="280"/>
        </w:tabs>
        <w:spacing w:line="240" w:lineRule="auto"/>
        <w:ind w:left="0"/>
        <w:jc w:val="both"/>
        <w:rPr>
          <w:rFonts w:ascii="Arial" w:hAnsi="Arial" w:cs="Arial"/>
          <w:szCs w:val="24"/>
        </w:rPr>
      </w:pPr>
    </w:p>
    <w:p w:rsidR="002E13E9" w:rsidRDefault="002E13E9" w:rsidP="002E13E9">
      <w:pPr>
        <w:pStyle w:val="p10"/>
        <w:tabs>
          <w:tab w:val="left" w:pos="280"/>
        </w:tabs>
        <w:spacing w:line="240" w:lineRule="auto"/>
        <w:ind w:left="0"/>
        <w:jc w:val="both"/>
        <w:rPr>
          <w:rFonts w:ascii="Arial" w:hAnsi="Arial" w:cs="Arial"/>
          <w:szCs w:val="24"/>
        </w:rPr>
      </w:pPr>
    </w:p>
    <w:p w:rsidR="002E13E9" w:rsidRDefault="002E13E9" w:rsidP="002E13E9">
      <w:pPr>
        <w:pStyle w:val="p10"/>
        <w:tabs>
          <w:tab w:val="left" w:pos="280"/>
        </w:tabs>
        <w:spacing w:line="240" w:lineRule="auto"/>
        <w:ind w:left="0"/>
        <w:jc w:val="both"/>
        <w:rPr>
          <w:rFonts w:ascii="Arial" w:hAnsi="Arial" w:cs="Arial"/>
          <w:szCs w:val="24"/>
        </w:rPr>
      </w:pPr>
      <w:r>
        <w:rPr>
          <w:rFonts w:ascii="Arial" w:hAnsi="Arial" w:cs="Arial"/>
          <w:szCs w:val="24"/>
        </w:rPr>
        <w:t xml:space="preserve">Signature </w:t>
      </w:r>
      <w:r>
        <w:rPr>
          <w:color w:val="1F497D"/>
          <w:lang w:eastAsia="en-GB"/>
        </w:rPr>
        <w:t xml:space="preserve">      </w:t>
      </w:r>
      <w:r>
        <w:rPr>
          <w:noProof/>
          <w:color w:val="1F497D"/>
          <w:lang w:eastAsia="en-GB"/>
        </w:rPr>
        <w:drawing>
          <wp:inline distT="0" distB="0" distL="0" distR="0">
            <wp:extent cx="2590800" cy="838200"/>
            <wp:effectExtent l="0" t="0" r="0" b="0"/>
            <wp:docPr id="1" name="Picture 1" descr="cid:image003.png@01CF8B9A.FF0E8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8B9A.FF0E85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90800" cy="838200"/>
                    </a:xfrm>
                    <a:prstGeom prst="rect">
                      <a:avLst/>
                    </a:prstGeom>
                    <a:noFill/>
                    <a:ln>
                      <a:noFill/>
                    </a:ln>
                  </pic:spPr>
                </pic:pic>
              </a:graphicData>
            </a:graphic>
          </wp:inline>
        </w:drawing>
      </w:r>
    </w:p>
    <w:p w:rsidR="002E13E9" w:rsidRDefault="002E13E9" w:rsidP="002E13E9">
      <w:pPr>
        <w:pStyle w:val="p10"/>
        <w:tabs>
          <w:tab w:val="left" w:pos="280"/>
        </w:tabs>
        <w:spacing w:line="240" w:lineRule="auto"/>
        <w:ind w:left="0"/>
        <w:jc w:val="both"/>
        <w:rPr>
          <w:rFonts w:ascii="Arial" w:hAnsi="Arial" w:cs="Arial"/>
          <w:szCs w:val="24"/>
        </w:rPr>
      </w:pPr>
    </w:p>
    <w:p w:rsidR="002E13E9" w:rsidRDefault="002E13E9" w:rsidP="002E13E9">
      <w:pPr>
        <w:pStyle w:val="p10"/>
        <w:tabs>
          <w:tab w:val="left" w:pos="280"/>
        </w:tabs>
        <w:spacing w:line="240" w:lineRule="auto"/>
        <w:ind w:left="0"/>
        <w:jc w:val="both"/>
        <w:rPr>
          <w:rFonts w:ascii="Arial" w:hAnsi="Arial" w:cs="Arial"/>
          <w:szCs w:val="24"/>
        </w:rPr>
      </w:pPr>
      <w:r>
        <w:rPr>
          <w:rFonts w:ascii="Arial" w:hAnsi="Arial" w:cs="Arial"/>
          <w:szCs w:val="24"/>
        </w:rPr>
        <w:t>Name:</w:t>
      </w:r>
      <w:r>
        <w:rPr>
          <w:rFonts w:ascii="Arial" w:hAnsi="Arial" w:cs="Arial"/>
          <w:szCs w:val="24"/>
        </w:rPr>
        <w:tab/>
      </w:r>
      <w:r>
        <w:rPr>
          <w:rFonts w:ascii="Arial" w:hAnsi="Arial" w:cs="Arial"/>
          <w:szCs w:val="24"/>
        </w:rPr>
        <w:tab/>
        <w:t>Cathy Rooney</w:t>
      </w:r>
    </w:p>
    <w:p w:rsidR="002E13E9" w:rsidRDefault="002E13E9" w:rsidP="002E13E9">
      <w:pPr>
        <w:pStyle w:val="p10"/>
        <w:tabs>
          <w:tab w:val="left" w:pos="280"/>
        </w:tabs>
        <w:spacing w:line="240" w:lineRule="auto"/>
        <w:ind w:left="0"/>
        <w:jc w:val="both"/>
        <w:rPr>
          <w:rFonts w:ascii="Arial" w:hAnsi="Arial" w:cs="Arial"/>
          <w:szCs w:val="24"/>
        </w:rPr>
      </w:pPr>
    </w:p>
    <w:p w:rsidR="002E13E9" w:rsidRDefault="002E13E9" w:rsidP="002E13E9">
      <w:pPr>
        <w:pStyle w:val="p10"/>
        <w:tabs>
          <w:tab w:val="left" w:pos="280"/>
        </w:tabs>
        <w:spacing w:line="240" w:lineRule="auto"/>
        <w:ind w:left="0"/>
        <w:jc w:val="both"/>
        <w:rPr>
          <w:rFonts w:ascii="Arial" w:hAnsi="Arial" w:cs="Arial"/>
          <w:szCs w:val="24"/>
        </w:rPr>
      </w:pPr>
      <w:r>
        <w:rPr>
          <w:rFonts w:ascii="Arial" w:hAnsi="Arial" w:cs="Arial"/>
          <w:szCs w:val="24"/>
        </w:rPr>
        <w:t>Position:        Director - Safeguarding and Professional Development</w:t>
      </w:r>
    </w:p>
    <w:p w:rsidR="002E13E9" w:rsidRDefault="002E13E9" w:rsidP="002E13E9">
      <w:pPr>
        <w:pStyle w:val="p10"/>
        <w:tabs>
          <w:tab w:val="left" w:pos="280"/>
        </w:tabs>
        <w:spacing w:line="240" w:lineRule="auto"/>
        <w:ind w:left="0"/>
        <w:jc w:val="both"/>
        <w:rPr>
          <w:rFonts w:ascii="Arial" w:hAnsi="Arial" w:cs="Arial"/>
          <w:szCs w:val="24"/>
        </w:rPr>
      </w:pPr>
      <w:r>
        <w:rPr>
          <w:rFonts w:ascii="Arial" w:hAnsi="Arial" w:cs="Arial"/>
          <w:szCs w:val="24"/>
        </w:rPr>
        <w:t>Date:</w:t>
      </w:r>
      <w:r>
        <w:rPr>
          <w:rFonts w:ascii="Arial" w:hAnsi="Arial" w:cs="Arial"/>
          <w:szCs w:val="24"/>
        </w:rPr>
        <w:tab/>
      </w:r>
      <w:r>
        <w:rPr>
          <w:rFonts w:ascii="Arial" w:hAnsi="Arial" w:cs="Arial"/>
          <w:szCs w:val="24"/>
        </w:rPr>
        <w:tab/>
        <w:t>10</w:t>
      </w:r>
      <w:r>
        <w:rPr>
          <w:rFonts w:ascii="Arial" w:hAnsi="Arial" w:cs="Arial"/>
          <w:szCs w:val="24"/>
          <w:vertAlign w:val="superscript"/>
        </w:rPr>
        <w:t>th</w:t>
      </w:r>
      <w:r>
        <w:rPr>
          <w:rFonts w:ascii="Arial" w:hAnsi="Arial" w:cs="Arial"/>
          <w:szCs w:val="24"/>
        </w:rPr>
        <w:t xml:space="preserve"> November 2017</w:t>
      </w:r>
    </w:p>
    <w:p w:rsidR="002E13E9" w:rsidRDefault="002E13E9" w:rsidP="002E13E9">
      <w:pPr>
        <w:pStyle w:val="p10"/>
        <w:tabs>
          <w:tab w:val="left" w:pos="280"/>
        </w:tabs>
        <w:spacing w:line="240" w:lineRule="auto"/>
        <w:ind w:left="0"/>
        <w:jc w:val="both"/>
        <w:rPr>
          <w:rFonts w:ascii="Arial" w:hAnsi="Arial" w:cs="Arial"/>
          <w:szCs w:val="24"/>
        </w:rPr>
      </w:pPr>
    </w:p>
    <w:p w:rsidR="002E13E9" w:rsidRDefault="002E13E9" w:rsidP="002E13E9">
      <w:pPr>
        <w:pStyle w:val="p10"/>
        <w:tabs>
          <w:tab w:val="left" w:pos="280"/>
        </w:tabs>
        <w:spacing w:line="240" w:lineRule="auto"/>
        <w:ind w:left="0"/>
        <w:jc w:val="both"/>
        <w:rPr>
          <w:rFonts w:ascii="Arial" w:hAnsi="Arial" w:cs="Arial"/>
          <w:szCs w:val="24"/>
        </w:rPr>
      </w:pPr>
    </w:p>
    <w:p w:rsidR="002E13E9" w:rsidRDefault="002E13E9" w:rsidP="002E13E9">
      <w:pPr>
        <w:pStyle w:val="p10"/>
        <w:tabs>
          <w:tab w:val="left" w:pos="280"/>
        </w:tabs>
        <w:spacing w:line="240" w:lineRule="auto"/>
        <w:ind w:left="0"/>
        <w:jc w:val="both"/>
        <w:rPr>
          <w:rFonts w:ascii="Arial" w:hAnsi="Arial" w:cs="Arial"/>
          <w:szCs w:val="24"/>
        </w:rPr>
      </w:pPr>
    </w:p>
    <w:p w:rsidR="002E13E9" w:rsidRDefault="002E13E9" w:rsidP="002E13E9">
      <w:pPr>
        <w:pStyle w:val="p10"/>
        <w:tabs>
          <w:tab w:val="left" w:pos="280"/>
        </w:tabs>
        <w:spacing w:line="240" w:lineRule="auto"/>
        <w:ind w:left="0"/>
        <w:jc w:val="both"/>
        <w:rPr>
          <w:rFonts w:ascii="Arial" w:hAnsi="Arial" w:cs="Arial"/>
          <w:szCs w:val="24"/>
        </w:rPr>
      </w:pPr>
    </w:p>
    <w:p w:rsidR="002E13E9" w:rsidRDefault="002E13E9" w:rsidP="002E13E9">
      <w:pPr>
        <w:pStyle w:val="p10"/>
        <w:tabs>
          <w:tab w:val="left" w:pos="280"/>
        </w:tabs>
        <w:spacing w:line="240" w:lineRule="auto"/>
        <w:ind w:left="0"/>
        <w:jc w:val="both"/>
        <w:rPr>
          <w:rFonts w:ascii="Arial" w:hAnsi="Arial" w:cs="Arial"/>
          <w:szCs w:val="24"/>
        </w:rPr>
      </w:pPr>
    </w:p>
    <w:p w:rsidR="002F7558" w:rsidRDefault="00B12F99"/>
    <w:sectPr w:rsidR="002F75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B49DE"/>
    <w:multiLevelType w:val="hybridMultilevel"/>
    <w:tmpl w:val="11FC6F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F335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3E44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A35C5F"/>
    <w:multiLevelType w:val="hybridMultilevel"/>
    <w:tmpl w:val="EB6882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DC61D4"/>
    <w:multiLevelType w:val="hybridMultilevel"/>
    <w:tmpl w:val="81B8F5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972C83"/>
    <w:multiLevelType w:val="hybridMultilevel"/>
    <w:tmpl w:val="931075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992317"/>
    <w:multiLevelType w:val="hybridMultilevel"/>
    <w:tmpl w:val="CEAE85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1"/>
    <w:lvlOverride w:ilvl="0"/>
  </w:num>
  <w:num w:numId="4">
    <w:abstractNumId w:val="2"/>
    <w:lvlOverride w:ilvl="0"/>
  </w:num>
  <w:num w:numId="5">
    <w:abstractNumId w:val="3"/>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E9"/>
    <w:rsid w:val="00154490"/>
    <w:rsid w:val="002E13E9"/>
    <w:rsid w:val="00B12F99"/>
    <w:rsid w:val="00CC0BE2"/>
    <w:rsid w:val="00F9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376C87EE-6AF7-460A-A26F-B2655770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3E9"/>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semiHidden/>
    <w:unhideWhenUsed/>
    <w:rsid w:val="002E13E9"/>
    <w:rPr>
      <w:color w:val="0000FF"/>
      <w:u w:val="single"/>
    </w:rPr>
  </w:style>
  <w:style w:type="paragraph" w:customStyle="1" w:styleId="p1">
    <w:name w:val="p1"/>
    <w:basedOn w:val="Normal"/>
    <w:rsid w:val="002E13E9"/>
    <w:pPr>
      <w:widowControl w:val="0"/>
      <w:tabs>
        <w:tab w:val="left" w:pos="720"/>
      </w:tabs>
      <w:snapToGrid w:val="0"/>
      <w:spacing w:line="240" w:lineRule="atLeast"/>
      <w:jc w:val="both"/>
    </w:pPr>
    <w:rPr>
      <w:sz w:val="24"/>
      <w:lang w:eastAsia="en-US"/>
    </w:rPr>
  </w:style>
  <w:style w:type="paragraph" w:customStyle="1" w:styleId="p4">
    <w:name w:val="p4"/>
    <w:basedOn w:val="Normal"/>
    <w:rsid w:val="002E13E9"/>
    <w:pPr>
      <w:widowControl w:val="0"/>
      <w:snapToGrid w:val="0"/>
      <w:spacing w:line="280" w:lineRule="atLeast"/>
      <w:ind w:left="1008" w:hanging="432"/>
      <w:jc w:val="both"/>
    </w:pPr>
    <w:rPr>
      <w:sz w:val="24"/>
      <w:lang w:eastAsia="en-US"/>
    </w:rPr>
  </w:style>
  <w:style w:type="paragraph" w:customStyle="1" w:styleId="p10">
    <w:name w:val="p10"/>
    <w:basedOn w:val="Normal"/>
    <w:rsid w:val="002E13E9"/>
    <w:pPr>
      <w:widowControl w:val="0"/>
      <w:snapToGrid w:val="0"/>
      <w:spacing w:line="240" w:lineRule="atLeast"/>
      <w:ind w:left="1160"/>
    </w:pPr>
    <w:rPr>
      <w:sz w:val="24"/>
      <w:lang w:eastAsia="en-US"/>
    </w:rPr>
  </w:style>
  <w:style w:type="paragraph" w:customStyle="1" w:styleId="p17">
    <w:name w:val="p17"/>
    <w:basedOn w:val="Normal"/>
    <w:rsid w:val="002E13E9"/>
    <w:pPr>
      <w:widowControl w:val="0"/>
      <w:tabs>
        <w:tab w:val="left" w:pos="660"/>
      </w:tabs>
      <w:snapToGrid w:val="0"/>
      <w:spacing w:line="240" w:lineRule="atLeast"/>
      <w:ind w:left="720" w:hanging="720"/>
      <w:jc w:val="both"/>
    </w:pPr>
    <w:rPr>
      <w:sz w:val="24"/>
      <w:lang w:eastAsia="en-US"/>
    </w:rPr>
  </w:style>
  <w:style w:type="character" w:customStyle="1" w:styleId="legdsleglhslegp3no">
    <w:name w:val="legds leglhs legp3no"/>
    <w:basedOn w:val="DefaultParagraphFont"/>
    <w:rsid w:val="002E13E9"/>
  </w:style>
  <w:style w:type="character" w:customStyle="1" w:styleId="legdslegrhslegp3text">
    <w:name w:val="legds legrhs legp3text"/>
    <w:basedOn w:val="DefaultParagraphFont"/>
    <w:rsid w:val="002E13E9"/>
  </w:style>
  <w:style w:type="character" w:customStyle="1" w:styleId="legtitleblocktitle2">
    <w:name w:val="legtitleblocktitle2"/>
    <w:rsid w:val="002E13E9"/>
    <w:rPr>
      <w:b w:val="0"/>
      <w:bCs w:val="0"/>
      <w:smallCaps/>
      <w:vanish/>
      <w:webHidden w:val="0"/>
      <w:sz w:val="22"/>
      <w:szCs w:val="22"/>
      <w:specVanish/>
    </w:rPr>
  </w:style>
  <w:style w:type="character" w:customStyle="1" w:styleId="legpartno4">
    <w:name w:val="legpartno4"/>
    <w:rsid w:val="002E13E9"/>
    <w:rPr>
      <w:b w:val="0"/>
      <w:bCs w:val="0"/>
      <w:smallCaps/>
      <w:vanish/>
      <w:webHidden w:val="0"/>
      <w:sz w:val="22"/>
      <w:szCs w:val="22"/>
      <w:specVanish/>
    </w:rPr>
  </w:style>
  <w:style w:type="character" w:customStyle="1" w:styleId="legparttitle2">
    <w:name w:val="legparttitle2"/>
    <w:rsid w:val="002E13E9"/>
    <w:rPr>
      <w:b w:val="0"/>
      <w:bCs w:val="0"/>
      <w:smallCaps/>
      <w:vanish/>
      <w:webHidden w:val="0"/>
      <w:sz w:val="22"/>
      <w:szCs w:val="22"/>
      <w:specVanish/>
    </w:rPr>
  </w:style>
  <w:style w:type="character" w:customStyle="1" w:styleId="legp1no11">
    <w:name w:val="legp1no11"/>
    <w:basedOn w:val="DefaultParagraphFont"/>
    <w:rsid w:val="002E13E9"/>
  </w:style>
  <w:style w:type="character" w:customStyle="1" w:styleId="legdslegrhslegp1text">
    <w:name w:val="legds legrhs legp1text"/>
    <w:basedOn w:val="DefaultParagraphFont"/>
    <w:rsid w:val="002E1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97542">
      <w:bodyDiv w:val="1"/>
      <w:marLeft w:val="0"/>
      <w:marRight w:val="0"/>
      <w:marTop w:val="0"/>
      <w:marBottom w:val="0"/>
      <w:divBdr>
        <w:top w:val="none" w:sz="0" w:space="0" w:color="auto"/>
        <w:left w:val="none" w:sz="0" w:space="0" w:color="auto"/>
        <w:bottom w:val="none" w:sz="0" w:space="0" w:color="auto"/>
        <w:right w:val="none" w:sz="0" w:space="0" w:color="auto"/>
      </w:divBdr>
    </w:div>
    <w:div w:id="119553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legislation.gov.uk/ukpga/1998/29/schedule/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png@01CF8B9A.FF0E85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12095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Josie</dc:creator>
  <cp:keywords/>
  <dc:description/>
  <cp:lastModifiedBy>Williamson, Josie</cp:lastModifiedBy>
  <cp:revision>2</cp:revision>
  <dcterms:created xsi:type="dcterms:W3CDTF">2021-08-05T13:44:00Z</dcterms:created>
  <dcterms:modified xsi:type="dcterms:W3CDTF">2021-08-05T13:44:00Z</dcterms:modified>
</cp:coreProperties>
</file>