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3745" w14:textId="1F443476" w:rsidR="009C3C1C" w:rsidRDefault="002410DF">
      <w:pPr>
        <w:rPr>
          <w:rFonts w:ascii="Arial" w:hAnsi="Arial" w:cs="Arial"/>
          <w:b/>
          <w:bCs/>
          <w:sz w:val="48"/>
          <w:szCs w:val="48"/>
          <w:u w:val="single"/>
        </w:rPr>
      </w:pPr>
      <w:r w:rsidRPr="002410DF">
        <w:rPr>
          <w:rFonts w:ascii="Arial" w:hAnsi="Arial" w:cs="Arial"/>
          <w:b/>
          <w:bCs/>
          <w:sz w:val="48"/>
          <w:szCs w:val="48"/>
          <w:u w:val="single"/>
        </w:rPr>
        <w:t>Direct Payment Audit Officers</w:t>
      </w:r>
    </w:p>
    <w:p w14:paraId="169D4333" w14:textId="30F9BBDB" w:rsidR="002410DF" w:rsidRDefault="002410DF">
      <w:pPr>
        <w:rPr>
          <w:rFonts w:ascii="Arial" w:hAnsi="Arial" w:cs="Arial"/>
          <w:sz w:val="24"/>
          <w:szCs w:val="24"/>
        </w:rPr>
      </w:pPr>
    </w:p>
    <w:p w14:paraId="77A88E42" w14:textId="02C2FCA0" w:rsidR="002410DF" w:rsidRDefault="00241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 Payment Audit Officers can help you with the administration of </w:t>
      </w:r>
      <w:r w:rsidR="00F604D4">
        <w:rPr>
          <w:rFonts w:ascii="Arial" w:hAnsi="Arial" w:cs="Arial"/>
          <w:sz w:val="24"/>
          <w:szCs w:val="24"/>
        </w:rPr>
        <w:t>your D</w:t>
      </w:r>
      <w:r>
        <w:rPr>
          <w:rFonts w:ascii="Arial" w:hAnsi="Arial" w:cs="Arial"/>
          <w:sz w:val="24"/>
          <w:szCs w:val="24"/>
        </w:rPr>
        <w:t xml:space="preserve">irect </w:t>
      </w:r>
      <w:r w:rsidR="00F604D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ayment </w:t>
      </w:r>
      <w:r w:rsidR="00F604D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unding account.  They </w:t>
      </w:r>
      <w:r w:rsidR="00F604D4">
        <w:rPr>
          <w:rFonts w:ascii="Arial" w:hAnsi="Arial" w:cs="Arial"/>
          <w:sz w:val="24"/>
          <w:szCs w:val="24"/>
        </w:rPr>
        <w:t>are available to</w:t>
      </w:r>
      <w:r>
        <w:rPr>
          <w:rFonts w:ascii="Arial" w:hAnsi="Arial" w:cs="Arial"/>
          <w:sz w:val="24"/>
          <w:szCs w:val="24"/>
        </w:rPr>
        <w:t xml:space="preserve"> guide you and your nominated Suitable Person </w:t>
      </w:r>
      <w:r w:rsidR="00F604D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ensure that all the responsibilities that come with </w:t>
      </w:r>
      <w:r w:rsidR="00F604D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irect </w:t>
      </w:r>
      <w:r w:rsidR="00F604D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ayment</w:t>
      </w:r>
      <w:r w:rsidR="00F604D4">
        <w:rPr>
          <w:rFonts w:ascii="Arial" w:hAnsi="Arial" w:cs="Arial"/>
          <w:sz w:val="24"/>
          <w:szCs w:val="24"/>
        </w:rPr>
        <w:t xml:space="preserve"> Funding</w:t>
      </w:r>
      <w:r>
        <w:rPr>
          <w:rFonts w:ascii="Arial" w:hAnsi="Arial" w:cs="Arial"/>
          <w:sz w:val="24"/>
          <w:szCs w:val="24"/>
        </w:rPr>
        <w:t xml:space="preserve"> are fulfilled.</w:t>
      </w:r>
    </w:p>
    <w:p w14:paraId="5E27855C" w14:textId="29960885" w:rsidR="002410DF" w:rsidRDefault="00241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Audit Officers can help in many </w:t>
      </w:r>
      <w:r w:rsidR="00596AA3">
        <w:rPr>
          <w:rFonts w:ascii="Arial" w:hAnsi="Arial" w:cs="Arial"/>
          <w:sz w:val="24"/>
          <w:szCs w:val="24"/>
        </w:rPr>
        <w:t>ways: -</w:t>
      </w:r>
    </w:p>
    <w:p w14:paraId="6D575785" w14:textId="522FCF59" w:rsidR="002410DF" w:rsidRDefault="002410DF" w:rsidP="00241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advice </w:t>
      </w:r>
      <w:r w:rsidR="00F604D4">
        <w:rPr>
          <w:rFonts w:ascii="Arial" w:hAnsi="Arial" w:cs="Arial"/>
          <w:sz w:val="24"/>
          <w:szCs w:val="24"/>
        </w:rPr>
        <w:t>regarding</w:t>
      </w:r>
      <w:r>
        <w:rPr>
          <w:rFonts w:ascii="Arial" w:hAnsi="Arial" w:cs="Arial"/>
          <w:sz w:val="24"/>
          <w:szCs w:val="24"/>
        </w:rPr>
        <w:t xml:space="preserve"> amount of funding that has been awarded and what the funding can be used for</w:t>
      </w:r>
    </w:p>
    <w:p w14:paraId="29072160" w14:textId="0F326187" w:rsidR="008E0732" w:rsidRDefault="008E0732" w:rsidP="008E07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Advise when funding payments are due to be made and the periods that payments cover</w:t>
      </w:r>
      <w:r w:rsidR="00F604D4">
        <w:rPr>
          <w:rFonts w:ascii="Arial" w:hAnsi="Arial" w:cs="Arial"/>
          <w:sz w:val="24"/>
          <w:szCs w:val="24"/>
        </w:rPr>
        <w:t>.</w:t>
      </w:r>
    </w:p>
    <w:p w14:paraId="0810B194" w14:textId="1AD42381" w:rsidR="008E0732" w:rsidRPr="008E0732" w:rsidRDefault="008E0732" w:rsidP="008E07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requirements for employment of personal assistants are in place to cover their legal employment – Payments made through payroll companies, HMRC, National Insurance, Pension requirements etc are covered</w:t>
      </w:r>
      <w:r w:rsidR="00F604D4">
        <w:rPr>
          <w:rFonts w:ascii="Arial" w:hAnsi="Arial" w:cs="Arial"/>
          <w:sz w:val="24"/>
          <w:szCs w:val="24"/>
        </w:rPr>
        <w:t>.</w:t>
      </w:r>
    </w:p>
    <w:p w14:paraId="72CA4703" w14:textId="7CFAED7B" w:rsidR="002410DF" w:rsidRDefault="002410DF" w:rsidP="00241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Advise if any </w:t>
      </w:r>
      <w:r w:rsidR="00F604D4">
        <w:rPr>
          <w:rFonts w:ascii="Arial" w:hAnsi="Arial" w:cs="Arial"/>
          <w:sz w:val="24"/>
          <w:szCs w:val="24"/>
        </w:rPr>
        <w:t>payments</w:t>
      </w:r>
      <w:r>
        <w:rPr>
          <w:rFonts w:ascii="Arial" w:hAnsi="Arial" w:cs="Arial"/>
          <w:sz w:val="24"/>
          <w:szCs w:val="24"/>
        </w:rPr>
        <w:t xml:space="preserve"> have been made above the Trafford BC funding rates and therefore any “</w:t>
      </w:r>
      <w:r w:rsidR="00F1384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op-up” payments</w:t>
      </w:r>
      <w:r w:rsidR="00F604D4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required</w:t>
      </w:r>
      <w:r w:rsidR="00F604D4">
        <w:rPr>
          <w:rFonts w:ascii="Arial" w:hAnsi="Arial" w:cs="Arial"/>
          <w:sz w:val="24"/>
          <w:szCs w:val="24"/>
        </w:rPr>
        <w:t xml:space="preserve">. They can also help calculate </w:t>
      </w:r>
      <w:r w:rsidR="00F13842">
        <w:rPr>
          <w:rFonts w:ascii="Arial" w:hAnsi="Arial" w:cs="Arial"/>
          <w:sz w:val="24"/>
          <w:szCs w:val="24"/>
        </w:rPr>
        <w:t>“</w:t>
      </w:r>
      <w:r w:rsidR="00F604D4">
        <w:rPr>
          <w:rFonts w:ascii="Arial" w:hAnsi="Arial" w:cs="Arial"/>
          <w:sz w:val="24"/>
          <w:szCs w:val="24"/>
        </w:rPr>
        <w:t>Top-up</w:t>
      </w:r>
      <w:r w:rsidR="00F13842">
        <w:rPr>
          <w:rFonts w:ascii="Arial" w:hAnsi="Arial" w:cs="Arial"/>
          <w:sz w:val="24"/>
          <w:szCs w:val="24"/>
        </w:rPr>
        <w:t>”</w:t>
      </w:r>
      <w:r w:rsidR="00F604D4">
        <w:rPr>
          <w:rFonts w:ascii="Arial" w:hAnsi="Arial" w:cs="Arial"/>
          <w:sz w:val="24"/>
          <w:szCs w:val="24"/>
        </w:rPr>
        <w:t xml:space="preserve"> amount</w:t>
      </w:r>
      <w:r w:rsidR="00F13842">
        <w:rPr>
          <w:rFonts w:ascii="Arial" w:hAnsi="Arial" w:cs="Arial"/>
          <w:sz w:val="24"/>
          <w:szCs w:val="24"/>
        </w:rPr>
        <w:t xml:space="preserve">s </w:t>
      </w:r>
      <w:r w:rsidR="00F604D4">
        <w:rPr>
          <w:rFonts w:ascii="Arial" w:hAnsi="Arial" w:cs="Arial"/>
          <w:sz w:val="24"/>
          <w:szCs w:val="24"/>
        </w:rPr>
        <w:t>if required.</w:t>
      </w:r>
    </w:p>
    <w:p w14:paraId="700EB6DA" w14:textId="507178DD" w:rsidR="002410DF" w:rsidRDefault="00F13842" w:rsidP="00241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Advise how</w:t>
      </w:r>
      <w:r w:rsidR="002410DF">
        <w:rPr>
          <w:rFonts w:ascii="Arial" w:hAnsi="Arial" w:cs="Arial"/>
          <w:sz w:val="24"/>
          <w:szCs w:val="24"/>
        </w:rPr>
        <w:t xml:space="preserve"> to make </w:t>
      </w:r>
      <w:r>
        <w:rPr>
          <w:rFonts w:ascii="Arial" w:hAnsi="Arial" w:cs="Arial"/>
          <w:sz w:val="24"/>
          <w:szCs w:val="24"/>
        </w:rPr>
        <w:t xml:space="preserve">Assessed </w:t>
      </w:r>
      <w:r w:rsidR="00920969">
        <w:rPr>
          <w:rFonts w:ascii="Arial" w:hAnsi="Arial" w:cs="Arial"/>
          <w:sz w:val="24"/>
          <w:szCs w:val="24"/>
        </w:rPr>
        <w:t xml:space="preserve">Community Care Charge </w:t>
      </w:r>
      <w:r>
        <w:rPr>
          <w:rFonts w:ascii="Arial" w:hAnsi="Arial" w:cs="Arial"/>
          <w:sz w:val="24"/>
          <w:szCs w:val="24"/>
        </w:rPr>
        <w:t>C</w:t>
      </w:r>
      <w:r w:rsidR="002410DF">
        <w:rPr>
          <w:rFonts w:ascii="Arial" w:hAnsi="Arial" w:cs="Arial"/>
          <w:sz w:val="24"/>
          <w:szCs w:val="24"/>
        </w:rPr>
        <w:t xml:space="preserve">lient </w:t>
      </w:r>
      <w:r>
        <w:rPr>
          <w:rFonts w:ascii="Arial" w:hAnsi="Arial" w:cs="Arial"/>
          <w:sz w:val="24"/>
          <w:szCs w:val="24"/>
        </w:rPr>
        <w:t>C</w:t>
      </w:r>
      <w:r w:rsidR="002410DF">
        <w:rPr>
          <w:rFonts w:ascii="Arial" w:hAnsi="Arial" w:cs="Arial"/>
          <w:sz w:val="24"/>
          <w:szCs w:val="24"/>
        </w:rPr>
        <w:t>ontribution payments into the direct payment account</w:t>
      </w:r>
      <w:r>
        <w:rPr>
          <w:rFonts w:ascii="Arial" w:hAnsi="Arial" w:cs="Arial"/>
          <w:sz w:val="24"/>
          <w:szCs w:val="24"/>
        </w:rPr>
        <w:t>.</w:t>
      </w:r>
    </w:p>
    <w:p w14:paraId="2A15EF96" w14:textId="2924D32B" w:rsidR="008E0732" w:rsidRDefault="008E0732" w:rsidP="00241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Advise what documents will be required to enable an audit of </w:t>
      </w:r>
      <w:r w:rsidR="00F13842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</w:t>
      </w:r>
      <w:r w:rsidR="00F1384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irect </w:t>
      </w:r>
      <w:r w:rsidR="00F1384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ayment </w:t>
      </w:r>
      <w:r w:rsidR="00F138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ccount</w:t>
      </w:r>
      <w:r w:rsidR="00F13842">
        <w:rPr>
          <w:rFonts w:ascii="Arial" w:hAnsi="Arial" w:cs="Arial"/>
          <w:sz w:val="24"/>
          <w:szCs w:val="24"/>
        </w:rPr>
        <w:t>.</w:t>
      </w:r>
    </w:p>
    <w:p w14:paraId="030B0AB7" w14:textId="0038ED4E" w:rsidR="008E0732" w:rsidRDefault="008E0732" w:rsidP="00241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with the operation of the </w:t>
      </w:r>
      <w:r w:rsidR="00F1384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irect </w:t>
      </w:r>
      <w:r w:rsidR="00F1384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ayment </w:t>
      </w:r>
      <w:r w:rsidR="00F138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ccount</w:t>
      </w:r>
      <w:r w:rsidR="00F13842">
        <w:rPr>
          <w:rFonts w:ascii="Arial" w:hAnsi="Arial" w:cs="Arial"/>
          <w:sz w:val="24"/>
          <w:szCs w:val="24"/>
        </w:rPr>
        <w:t>.</w:t>
      </w:r>
    </w:p>
    <w:sectPr w:rsidR="008E0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2D12"/>
    <w:multiLevelType w:val="hybridMultilevel"/>
    <w:tmpl w:val="A790C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39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DF"/>
    <w:rsid w:val="002410DF"/>
    <w:rsid w:val="00431D17"/>
    <w:rsid w:val="00543759"/>
    <w:rsid w:val="00596AA3"/>
    <w:rsid w:val="008E0732"/>
    <w:rsid w:val="00920969"/>
    <w:rsid w:val="009C3C1C"/>
    <w:rsid w:val="00F13842"/>
    <w:rsid w:val="00F6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3B56"/>
  <w15:chartTrackingRefBased/>
  <w15:docId w15:val="{B9A6F50D-51F6-40FC-A2A5-E0569F58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Skelhorn, Jayne</dc:creator>
  <cp:keywords/>
  <dc:description/>
  <cp:lastModifiedBy>Skelhorn, Jayne</cp:lastModifiedBy>
  <cp:revision>2</cp:revision>
  <cp:lastPrinted>2023-10-18T12:43:00Z</cp:lastPrinted>
  <dcterms:created xsi:type="dcterms:W3CDTF">2023-11-06T15:53:00Z</dcterms:created>
  <dcterms:modified xsi:type="dcterms:W3CDTF">2023-11-06T15:53:00Z</dcterms:modified>
</cp:coreProperties>
</file>